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1AB4" w14:textId="77777777" w:rsidR="004F2D5E" w:rsidRPr="004F2D5E" w:rsidRDefault="004F2D5E" w:rsidP="004F2D5E">
      <w:pPr>
        <w:pStyle w:val="Body"/>
        <w:spacing w:after="28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F7AC970" w14:textId="77777777" w:rsidR="00FF12FF" w:rsidRDefault="00FF12FF" w:rsidP="00FF12FF">
      <w:pPr>
        <w:pStyle w:val="Body"/>
        <w:spacing w:after="0"/>
        <w:rPr>
          <w:b/>
          <w:bCs/>
        </w:rPr>
      </w:pPr>
    </w:p>
    <w:p w14:paraId="5E5EF4ED" w14:textId="553F7BBC" w:rsidR="004F2D5E" w:rsidRDefault="004F2D5E" w:rsidP="00BD1B54">
      <w:pPr>
        <w:pStyle w:val="Body"/>
        <w:spacing w:after="0"/>
        <w:jc w:val="right"/>
      </w:pPr>
      <w:r w:rsidRPr="004F2D5E">
        <w:rPr>
          <w:b/>
          <w:bCs/>
        </w:rPr>
        <w:t>Kam:</w:t>
      </w:r>
      <w:r w:rsidRPr="004F2D5E">
        <w:t xml:space="preserve"> Rīgas </w:t>
      </w:r>
      <w:proofErr w:type="spellStart"/>
      <w:r w:rsidRPr="004F2D5E">
        <w:t>valstspilsētas</w:t>
      </w:r>
      <w:proofErr w:type="spellEnd"/>
      <w:r w:rsidRPr="004F2D5E">
        <w:t xml:space="preserve"> pašvaldība</w:t>
      </w:r>
      <w:r>
        <w:t xml:space="preserve">s Izglītības, kultūras un sporta </w:t>
      </w:r>
      <w:proofErr w:type="spellStart"/>
      <w:r>
        <w:t>departamentam</w:t>
      </w:r>
      <w:proofErr w:type="spellEnd"/>
    </w:p>
    <w:p w14:paraId="42DBE943" w14:textId="63FBC210" w:rsidR="004F2D5E" w:rsidRDefault="004F2D5E" w:rsidP="00BD1B54">
      <w:pPr>
        <w:pStyle w:val="Body"/>
        <w:spacing w:after="0"/>
        <w:jc w:val="right"/>
      </w:pPr>
      <w:proofErr w:type="spellStart"/>
      <w:r w:rsidRPr="004F2D5E">
        <w:rPr>
          <w:b/>
          <w:bCs/>
        </w:rPr>
        <w:t>Adrese</w:t>
      </w:r>
      <w:proofErr w:type="spellEnd"/>
      <w:r w:rsidRPr="004F2D5E">
        <w:rPr>
          <w:b/>
          <w:bCs/>
        </w:rPr>
        <w:t>:</w:t>
      </w:r>
      <w:r>
        <w:t xml:space="preserve"> </w:t>
      </w:r>
      <w:proofErr w:type="spellStart"/>
      <w:r w:rsidRPr="004F2D5E">
        <w:t>Krišjāņa</w:t>
      </w:r>
      <w:proofErr w:type="spellEnd"/>
      <w:r w:rsidRPr="004F2D5E">
        <w:t xml:space="preserve"> </w:t>
      </w:r>
      <w:proofErr w:type="spellStart"/>
      <w:r w:rsidRPr="004F2D5E">
        <w:t>Valdemāra</w:t>
      </w:r>
      <w:proofErr w:type="spellEnd"/>
      <w:r w:rsidRPr="004F2D5E">
        <w:t xml:space="preserve"> iela 5, Centra </w:t>
      </w:r>
      <w:proofErr w:type="spellStart"/>
      <w:r w:rsidRPr="004F2D5E">
        <w:t>rajons</w:t>
      </w:r>
      <w:proofErr w:type="spellEnd"/>
      <w:r w:rsidRPr="004F2D5E">
        <w:t>, Rīga, LV-1010</w:t>
      </w:r>
    </w:p>
    <w:p w14:paraId="50762743" w14:textId="77777777" w:rsidR="004F2D5E" w:rsidRDefault="004F2D5E" w:rsidP="004F2D5E">
      <w:pPr>
        <w:pStyle w:val="Body"/>
        <w:spacing w:before="120" w:after="120"/>
      </w:pPr>
    </w:p>
    <w:p w14:paraId="15D85F9F" w14:textId="12FB5FB7" w:rsidR="00D76EF9" w:rsidRDefault="004F2D5E" w:rsidP="00BD1B54">
      <w:r w:rsidRPr="00BD1B54">
        <w:rPr>
          <w:b/>
          <w:bCs/>
        </w:rPr>
        <w:t>No:</w:t>
      </w:r>
      <w:r w:rsidRPr="00BD1B54">
        <w:t xml:space="preserve"> </w:t>
      </w:r>
      <w:r w:rsidR="00D76EF9" w:rsidRPr="00D76EF9">
        <w:t>SIA Concord Service Group</w:t>
      </w:r>
      <w:r w:rsidR="00D76EF9" w:rsidRPr="00D76EF9">
        <w:t xml:space="preserve"> </w:t>
      </w:r>
    </w:p>
    <w:p w14:paraId="0617624F" w14:textId="333E6D14" w:rsidR="00BD1B54" w:rsidRPr="00BD1B54" w:rsidRDefault="004F2D5E" w:rsidP="00BD1B54">
      <w:proofErr w:type="spellStart"/>
      <w:r w:rsidRPr="00BD1B54">
        <w:rPr>
          <w:b/>
          <w:bCs/>
        </w:rPr>
        <w:t>Reģ</w:t>
      </w:r>
      <w:proofErr w:type="spellEnd"/>
      <w:r w:rsidRPr="00BD1B54">
        <w:rPr>
          <w:b/>
          <w:bCs/>
        </w:rPr>
        <w:t>. Nr.:</w:t>
      </w:r>
      <w:r w:rsidRPr="00BD1B54">
        <w:t xml:space="preserve"> </w:t>
      </w:r>
      <w:r w:rsidR="00D76EF9" w:rsidRPr="00D76EF9">
        <w:t>40003375103</w:t>
      </w:r>
    </w:p>
    <w:p w14:paraId="5CEE863F" w14:textId="77777777" w:rsidR="00BD1B54" w:rsidRPr="00BD1B54" w:rsidRDefault="004F2D5E" w:rsidP="00BD1B54">
      <w:proofErr w:type="spellStart"/>
      <w:r w:rsidRPr="00BD1B54">
        <w:rPr>
          <w:b/>
          <w:bCs/>
        </w:rPr>
        <w:t>Juridiskā</w:t>
      </w:r>
      <w:proofErr w:type="spellEnd"/>
      <w:r w:rsidRPr="00BD1B54">
        <w:rPr>
          <w:b/>
          <w:bCs/>
        </w:rPr>
        <w:t xml:space="preserve"> </w:t>
      </w:r>
      <w:proofErr w:type="spellStart"/>
      <w:r w:rsidRPr="00BD1B54">
        <w:rPr>
          <w:b/>
          <w:bCs/>
        </w:rPr>
        <w:t>adrese</w:t>
      </w:r>
      <w:proofErr w:type="spellEnd"/>
      <w:r w:rsidRPr="00BD1B54">
        <w:rPr>
          <w:b/>
          <w:bCs/>
        </w:rPr>
        <w:t xml:space="preserve">: </w:t>
      </w:r>
      <w:proofErr w:type="spellStart"/>
      <w:r w:rsidR="00BD1B54" w:rsidRPr="00BD1B54">
        <w:t>Izstāžu</w:t>
      </w:r>
      <w:proofErr w:type="spellEnd"/>
      <w:r w:rsidR="00BD1B54" w:rsidRPr="00BD1B54">
        <w:t xml:space="preserve"> iela 9, </w:t>
      </w:r>
      <w:proofErr w:type="spellStart"/>
      <w:r w:rsidR="00BD1B54" w:rsidRPr="00BD1B54">
        <w:t>Valdlauči</w:t>
      </w:r>
      <w:proofErr w:type="spellEnd"/>
      <w:r w:rsidR="00BD1B54" w:rsidRPr="00BD1B54">
        <w:t xml:space="preserve">, </w:t>
      </w:r>
    </w:p>
    <w:p w14:paraId="45A10A55" w14:textId="77777777" w:rsidR="00BD1B54" w:rsidRPr="00BD1B54" w:rsidRDefault="00BD1B54" w:rsidP="00BD1B54">
      <w:r w:rsidRPr="00BD1B54">
        <w:t xml:space="preserve">Ķekavas </w:t>
      </w:r>
      <w:proofErr w:type="spellStart"/>
      <w:r w:rsidRPr="00BD1B54">
        <w:t>pag</w:t>
      </w:r>
      <w:proofErr w:type="spellEnd"/>
      <w:r w:rsidRPr="00BD1B54">
        <w:t xml:space="preserve">., Ķekavas </w:t>
      </w:r>
      <w:proofErr w:type="spellStart"/>
      <w:r w:rsidRPr="00BD1B54">
        <w:t>nov.</w:t>
      </w:r>
      <w:proofErr w:type="spellEnd"/>
      <w:r w:rsidRPr="00BD1B54">
        <w:t>, LV-1076</w:t>
      </w:r>
    </w:p>
    <w:p w14:paraId="60641C3E" w14:textId="77777777" w:rsidR="00BD1B54" w:rsidRDefault="00FF12FF" w:rsidP="00BD1B54">
      <w:r w:rsidRPr="00BD1B54">
        <w:t xml:space="preserve">E-pasts: </w:t>
      </w:r>
      <w:r w:rsidR="00BD1B54" w:rsidRPr="00BD1B54">
        <w:t>latvia</w:t>
      </w:r>
      <w:r w:rsidR="00BD1B54">
        <w:t xml:space="preserve">@cncgroup.lv </w:t>
      </w:r>
    </w:p>
    <w:p w14:paraId="2DB6C137" w14:textId="7B9C6F58" w:rsidR="004F2D5E" w:rsidRDefault="004F2D5E" w:rsidP="00BD1B54">
      <w:pPr>
        <w:pStyle w:val="Body"/>
        <w:spacing w:after="0"/>
        <w:rPr>
          <w:b/>
          <w:bCs/>
        </w:rPr>
      </w:pPr>
    </w:p>
    <w:p w14:paraId="28B5AB45" w14:textId="7AC56C8D" w:rsidR="004F2D5E" w:rsidRPr="004F2D5E" w:rsidRDefault="004F2D5E" w:rsidP="004F2D5E">
      <w:pPr>
        <w:pStyle w:val="Body"/>
        <w:spacing w:after="280"/>
        <w:rPr>
          <w:b/>
          <w:bCs/>
        </w:rPr>
      </w:pPr>
      <w:r w:rsidRPr="004F2D5E">
        <w:rPr>
          <w:b/>
          <w:bCs/>
        </w:rPr>
        <w:t xml:space="preserve">Par datu </w:t>
      </w:r>
      <w:proofErr w:type="spellStart"/>
      <w:r w:rsidRPr="004F2D5E">
        <w:rPr>
          <w:b/>
          <w:bCs/>
        </w:rPr>
        <w:t>apstrādi</w:t>
      </w:r>
      <w:proofErr w:type="spellEnd"/>
      <w:r w:rsidRPr="004F2D5E">
        <w:rPr>
          <w:b/>
          <w:bCs/>
        </w:rPr>
        <w:t xml:space="preserve">, </w:t>
      </w:r>
      <w:proofErr w:type="spellStart"/>
      <w:r w:rsidRPr="004F2D5E">
        <w:rPr>
          <w:b/>
          <w:bCs/>
        </w:rPr>
        <w:t>pamatojoties</w:t>
      </w:r>
      <w:proofErr w:type="spellEnd"/>
      <w:r w:rsidRPr="004F2D5E">
        <w:rPr>
          <w:b/>
          <w:bCs/>
        </w:rPr>
        <w:t xml:space="preserve"> </w:t>
      </w:r>
      <w:proofErr w:type="spellStart"/>
      <w:r w:rsidRPr="004F2D5E">
        <w:rPr>
          <w:b/>
          <w:bCs/>
        </w:rPr>
        <w:t>uz</w:t>
      </w:r>
      <w:proofErr w:type="spellEnd"/>
      <w:r>
        <w:rPr>
          <w:b/>
          <w:bCs/>
        </w:rPr>
        <w:t xml:space="preserve"> datu </w:t>
      </w:r>
      <w:proofErr w:type="spellStart"/>
      <w:r>
        <w:rPr>
          <w:b/>
          <w:bCs/>
        </w:rPr>
        <w:t>subjektu</w:t>
      </w:r>
      <w:proofErr w:type="spellEnd"/>
      <w:r w:rsidRPr="004F2D5E">
        <w:rPr>
          <w:b/>
          <w:bCs/>
        </w:rPr>
        <w:t xml:space="preserve"> </w:t>
      </w:r>
      <w:proofErr w:type="spellStart"/>
      <w:r w:rsidRPr="004F2D5E">
        <w:rPr>
          <w:b/>
          <w:bCs/>
        </w:rPr>
        <w:t>leģitīmajām</w:t>
      </w:r>
      <w:proofErr w:type="spellEnd"/>
      <w:r w:rsidRPr="004F2D5E">
        <w:rPr>
          <w:b/>
          <w:bCs/>
        </w:rPr>
        <w:t xml:space="preserve"> </w:t>
      </w:r>
      <w:proofErr w:type="spellStart"/>
      <w:r w:rsidRPr="004F2D5E">
        <w:rPr>
          <w:b/>
          <w:bCs/>
        </w:rPr>
        <w:t>interesēm</w:t>
      </w:r>
      <w:proofErr w:type="spellEnd"/>
    </w:p>
    <w:p w14:paraId="5C783621" w14:textId="1DA02F1B" w:rsidR="004F2D5E" w:rsidRPr="004F2D5E" w:rsidRDefault="004F2D5E" w:rsidP="00BD1B54">
      <w:proofErr w:type="spellStart"/>
      <w:r w:rsidRPr="00BD1B54">
        <w:t>Ar</w:t>
      </w:r>
      <w:proofErr w:type="spellEnd"/>
      <w:r w:rsidRPr="00BD1B54">
        <w:t xml:space="preserve"> </w:t>
      </w:r>
      <w:proofErr w:type="spellStart"/>
      <w:r w:rsidRPr="00BD1B54">
        <w:t>šo</w:t>
      </w:r>
      <w:proofErr w:type="spellEnd"/>
      <w:r w:rsidRPr="00BD1B54">
        <w:t xml:space="preserve"> </w:t>
      </w:r>
      <w:r w:rsidR="00D76EF9" w:rsidRPr="00D76EF9">
        <w:t>SIA Concord Service Group</w:t>
      </w:r>
      <w:r w:rsidRPr="00BD1B54">
        <w:t xml:space="preserve">, </w:t>
      </w:r>
      <w:proofErr w:type="spellStart"/>
      <w:r w:rsidRPr="00BD1B54">
        <w:t>reģistrācijas</w:t>
      </w:r>
      <w:proofErr w:type="spellEnd"/>
      <w:r w:rsidRPr="00BD1B54">
        <w:t xml:space="preserve"> Nr. </w:t>
      </w:r>
      <w:r w:rsidR="00D76EF9" w:rsidRPr="00D76EF9">
        <w:t>40003375103</w:t>
      </w:r>
      <w:r w:rsidRPr="004F2D5E">
        <w:t xml:space="preserve">, </w:t>
      </w:r>
      <w:proofErr w:type="spellStart"/>
      <w:r w:rsidRPr="004F2D5E">
        <w:t>lūdz</w:t>
      </w:r>
      <w:proofErr w:type="spellEnd"/>
      <w:r w:rsidRPr="004F2D5E">
        <w:t xml:space="preserve"> </w:t>
      </w:r>
      <w:proofErr w:type="spellStart"/>
      <w:r w:rsidRPr="004F2D5E">
        <w:t>pašvaldību</w:t>
      </w:r>
      <w:proofErr w:type="spellEnd"/>
      <w:r w:rsidRPr="004F2D5E">
        <w:t xml:space="preserve"> dot </w:t>
      </w:r>
      <w:proofErr w:type="spellStart"/>
      <w:r w:rsidRPr="004F2D5E">
        <w:t>atļauju</w:t>
      </w:r>
      <w:proofErr w:type="spellEnd"/>
      <w:r w:rsidRPr="004F2D5E">
        <w:t xml:space="preserve"> </w:t>
      </w:r>
      <w:proofErr w:type="spellStart"/>
      <w:r w:rsidRPr="004F2D5E">
        <w:t>informācijas</w:t>
      </w:r>
      <w:proofErr w:type="spellEnd"/>
      <w:r w:rsidRPr="004F2D5E">
        <w:t xml:space="preserve"> </w:t>
      </w:r>
      <w:proofErr w:type="spellStart"/>
      <w:r w:rsidRPr="004F2D5E">
        <w:t>regulārai</w:t>
      </w:r>
      <w:proofErr w:type="spellEnd"/>
      <w:r w:rsidRPr="004F2D5E">
        <w:t xml:space="preserve"> (</w:t>
      </w:r>
      <w:proofErr w:type="spellStart"/>
      <w:r w:rsidRPr="004F2D5E">
        <w:t>automatizētai</w:t>
      </w:r>
      <w:proofErr w:type="spellEnd"/>
      <w:r w:rsidRPr="004F2D5E">
        <w:t xml:space="preserve">) </w:t>
      </w:r>
      <w:proofErr w:type="spellStart"/>
      <w:r w:rsidRPr="004F2D5E">
        <w:t>izsniegšanai</w:t>
      </w:r>
      <w:proofErr w:type="spellEnd"/>
      <w:r w:rsidRPr="004F2D5E">
        <w:t xml:space="preserve"> mums </w:t>
      </w:r>
      <w:proofErr w:type="spellStart"/>
      <w:r w:rsidRPr="004F2D5E">
        <w:t>kā</w:t>
      </w:r>
      <w:proofErr w:type="spellEnd"/>
      <w:r w:rsidRPr="004F2D5E">
        <w:t xml:space="preserve"> </w:t>
      </w:r>
      <w:proofErr w:type="spellStart"/>
      <w:r w:rsidRPr="004F2D5E">
        <w:t>atsevišķam</w:t>
      </w:r>
      <w:proofErr w:type="spellEnd"/>
      <w:r w:rsidRPr="004F2D5E">
        <w:t xml:space="preserve"> </w:t>
      </w:r>
      <w:proofErr w:type="spellStart"/>
      <w:r w:rsidRPr="004F2D5E">
        <w:t>pārzinim</w:t>
      </w:r>
      <w:proofErr w:type="spellEnd"/>
      <w:r w:rsidRPr="004F2D5E">
        <w:t xml:space="preserve">, </w:t>
      </w:r>
      <w:proofErr w:type="spellStart"/>
      <w:r w:rsidRPr="004F2D5E">
        <w:t>balstoties</w:t>
      </w:r>
      <w:proofErr w:type="spellEnd"/>
      <w:r w:rsidRPr="004F2D5E">
        <w:t xml:space="preserve"> </w:t>
      </w:r>
      <w:proofErr w:type="spellStart"/>
      <w:r w:rsidRPr="004F2D5E">
        <w:t>uz</w:t>
      </w:r>
      <w:proofErr w:type="spellEnd"/>
      <w:r w:rsidRPr="004F2D5E">
        <w:t xml:space="preserve"> </w:t>
      </w:r>
      <w:proofErr w:type="spellStart"/>
      <w:r w:rsidRPr="004F2D5E">
        <w:t>tā</w:t>
      </w:r>
      <w:proofErr w:type="spellEnd"/>
      <w:r w:rsidRPr="004F2D5E">
        <w:t xml:space="preserve"> </w:t>
      </w:r>
      <w:proofErr w:type="spellStart"/>
      <w:r w:rsidRPr="004F2D5E">
        <w:t>leģitīmajām</w:t>
      </w:r>
      <w:proofErr w:type="spellEnd"/>
      <w:r w:rsidRPr="004F2D5E">
        <w:t xml:space="preserve"> </w:t>
      </w:r>
      <w:proofErr w:type="spellStart"/>
      <w:r w:rsidRPr="004F2D5E">
        <w:t>interesēm</w:t>
      </w:r>
      <w:proofErr w:type="spellEnd"/>
      <w:r w:rsidRPr="004F2D5E">
        <w:t xml:space="preserve"> no </w:t>
      </w:r>
      <w:proofErr w:type="spellStart"/>
      <w:r w:rsidRPr="004F2D5E">
        <w:t>skolvadības</w:t>
      </w:r>
      <w:proofErr w:type="spellEnd"/>
      <w:r w:rsidRPr="004F2D5E">
        <w:t xml:space="preserve"> </w:t>
      </w:r>
      <w:proofErr w:type="spellStart"/>
      <w:r w:rsidRPr="004F2D5E">
        <w:t>sistēmas</w:t>
      </w:r>
      <w:proofErr w:type="spellEnd"/>
      <w:r w:rsidRPr="004F2D5E">
        <w:t xml:space="preserve"> (</w:t>
      </w:r>
      <w:proofErr w:type="spellStart"/>
      <w:r w:rsidRPr="004F2D5E">
        <w:t>piemēram</w:t>
      </w:r>
      <w:proofErr w:type="spellEnd"/>
      <w:r w:rsidRPr="004F2D5E">
        <w:t xml:space="preserve">, </w:t>
      </w:r>
      <w:r>
        <w:t>E</w:t>
      </w:r>
      <w:r w:rsidRPr="004F2D5E">
        <w:t>-klase</w:t>
      </w:r>
      <w:r>
        <w:t>.lv</w:t>
      </w:r>
      <w:r w:rsidRPr="004F2D5E">
        <w:t>, MyKoob</w:t>
      </w:r>
      <w:r>
        <w:t>.lv</w:t>
      </w:r>
      <w:r w:rsidRPr="004F2D5E">
        <w:t xml:space="preserve">), lai </w:t>
      </w:r>
      <w:proofErr w:type="spellStart"/>
      <w:r w:rsidRPr="004F2D5E">
        <w:t>nodrošinātu</w:t>
      </w:r>
      <w:proofErr w:type="spellEnd"/>
      <w:r w:rsidRPr="004F2D5E">
        <w:t xml:space="preserve"> </w:t>
      </w:r>
      <w:proofErr w:type="spellStart"/>
      <w:r w:rsidRPr="004F2D5E">
        <w:t>ēdināšanas</w:t>
      </w:r>
      <w:proofErr w:type="spellEnd"/>
      <w:r w:rsidRPr="004F2D5E">
        <w:t xml:space="preserve"> </w:t>
      </w:r>
      <w:proofErr w:type="spellStart"/>
      <w:r w:rsidRPr="004F2D5E">
        <w:t>pakalpojuma</w:t>
      </w:r>
      <w:proofErr w:type="spellEnd"/>
      <w:r w:rsidRPr="004F2D5E">
        <w:t xml:space="preserve"> </w:t>
      </w:r>
      <w:proofErr w:type="spellStart"/>
      <w:r w:rsidRPr="004F2D5E">
        <w:t>precīzu</w:t>
      </w:r>
      <w:proofErr w:type="spellEnd"/>
      <w:r w:rsidRPr="004F2D5E">
        <w:t xml:space="preserve"> </w:t>
      </w:r>
      <w:proofErr w:type="spellStart"/>
      <w:r w:rsidRPr="004F2D5E">
        <w:t>uzskaiti</w:t>
      </w:r>
      <w:proofErr w:type="spellEnd"/>
      <w:r w:rsidRPr="004F2D5E">
        <w:t xml:space="preserve"> par </w:t>
      </w:r>
      <w:proofErr w:type="spellStart"/>
      <w:r w:rsidRPr="004F2D5E">
        <w:t>Jūsu</w:t>
      </w:r>
      <w:proofErr w:type="spellEnd"/>
      <w:r w:rsidRPr="004F2D5E">
        <w:t xml:space="preserve"> </w:t>
      </w:r>
      <w:proofErr w:type="spellStart"/>
      <w:r w:rsidRPr="004F2D5E">
        <w:t>pašvaldībā</w:t>
      </w:r>
      <w:proofErr w:type="spellEnd"/>
      <w:r w:rsidRPr="004F2D5E">
        <w:t xml:space="preserve"> </w:t>
      </w:r>
      <w:proofErr w:type="spellStart"/>
      <w:r w:rsidRPr="004F2D5E">
        <w:t>nedeklarētajiem</w:t>
      </w:r>
      <w:proofErr w:type="spellEnd"/>
      <w:r w:rsidRPr="004F2D5E">
        <w:t xml:space="preserve"> </w:t>
      </w:r>
      <w:proofErr w:type="spellStart"/>
      <w:r w:rsidRPr="004F2D5E">
        <w:t>izglītojamajiem</w:t>
      </w:r>
      <w:proofErr w:type="spellEnd"/>
      <w:r w:rsidRPr="004F2D5E">
        <w:t>.</w:t>
      </w:r>
    </w:p>
    <w:p w14:paraId="0AC17572" w14:textId="77777777" w:rsidR="004F2D5E" w:rsidRPr="004F2D5E" w:rsidRDefault="004F2D5E" w:rsidP="004F2D5E">
      <w:pPr>
        <w:pStyle w:val="Body"/>
        <w:spacing w:before="120" w:after="120"/>
      </w:pPr>
      <w:proofErr w:type="spellStart"/>
      <w:r w:rsidRPr="004F2D5E">
        <w:t>Izsniedzamo</w:t>
      </w:r>
      <w:proofErr w:type="spellEnd"/>
      <w:r w:rsidRPr="004F2D5E">
        <w:t xml:space="preserve"> personas datu </w:t>
      </w:r>
      <w:proofErr w:type="spellStart"/>
      <w:r w:rsidRPr="004F2D5E">
        <w:t>apjoms</w:t>
      </w:r>
      <w:proofErr w:type="spellEnd"/>
      <w:r w:rsidRPr="004F2D5E">
        <w:t xml:space="preserve"> par </w:t>
      </w:r>
      <w:proofErr w:type="spellStart"/>
      <w:r w:rsidRPr="004F2D5E">
        <w:t>pakalpojuma</w:t>
      </w:r>
      <w:proofErr w:type="spellEnd"/>
      <w:r w:rsidRPr="004F2D5E">
        <w:t xml:space="preserve"> </w:t>
      </w:r>
      <w:proofErr w:type="spellStart"/>
      <w:r w:rsidRPr="004F2D5E">
        <w:t>saņēmēju</w:t>
      </w:r>
      <w:proofErr w:type="spellEnd"/>
      <w:r w:rsidRPr="004F2D5E">
        <w:t xml:space="preserve"> (</w:t>
      </w:r>
      <w:proofErr w:type="spellStart"/>
      <w:r w:rsidRPr="004F2D5E">
        <w:t>izglītojamo</w:t>
      </w:r>
      <w:proofErr w:type="spellEnd"/>
      <w:r w:rsidRPr="004F2D5E">
        <w:t>):</w:t>
      </w:r>
    </w:p>
    <w:p w14:paraId="3AC347A5" w14:textId="77777777" w:rsidR="004F2D5E" w:rsidRPr="004F2D5E" w:rsidRDefault="004F2D5E" w:rsidP="00484AD6">
      <w:pPr>
        <w:pStyle w:val="Body"/>
        <w:numPr>
          <w:ilvl w:val="0"/>
          <w:numId w:val="47"/>
        </w:numPr>
        <w:spacing w:before="120" w:after="120"/>
      </w:pPr>
      <w:proofErr w:type="spellStart"/>
      <w:r w:rsidRPr="004F2D5E">
        <w:t>Vārds</w:t>
      </w:r>
      <w:proofErr w:type="spellEnd"/>
      <w:r w:rsidRPr="004F2D5E">
        <w:t xml:space="preserve">, </w:t>
      </w:r>
      <w:proofErr w:type="spellStart"/>
      <w:r w:rsidRPr="004F2D5E">
        <w:t>uzvārds</w:t>
      </w:r>
      <w:proofErr w:type="spellEnd"/>
      <w:r w:rsidRPr="004F2D5E">
        <w:t>;</w:t>
      </w:r>
    </w:p>
    <w:p w14:paraId="70A04561" w14:textId="77777777" w:rsidR="004F2D5E" w:rsidRPr="004F2D5E" w:rsidRDefault="004F2D5E" w:rsidP="00484AD6">
      <w:pPr>
        <w:pStyle w:val="Body"/>
        <w:numPr>
          <w:ilvl w:val="0"/>
          <w:numId w:val="47"/>
        </w:numPr>
        <w:spacing w:before="120" w:after="120"/>
      </w:pPr>
      <w:r w:rsidRPr="004F2D5E">
        <w:t xml:space="preserve">Personas </w:t>
      </w:r>
      <w:proofErr w:type="spellStart"/>
      <w:r w:rsidRPr="004F2D5E">
        <w:t>kods</w:t>
      </w:r>
      <w:proofErr w:type="spellEnd"/>
      <w:r w:rsidRPr="004F2D5E">
        <w:t>;</w:t>
      </w:r>
    </w:p>
    <w:p w14:paraId="4F927C2B" w14:textId="77777777" w:rsidR="004F2D5E" w:rsidRPr="004F2D5E" w:rsidRDefault="004F2D5E" w:rsidP="00484AD6">
      <w:pPr>
        <w:pStyle w:val="Body"/>
        <w:numPr>
          <w:ilvl w:val="0"/>
          <w:numId w:val="47"/>
        </w:numPr>
        <w:spacing w:before="120" w:after="120"/>
      </w:pPr>
      <w:proofErr w:type="spellStart"/>
      <w:r w:rsidRPr="004F2D5E">
        <w:t>Piederība</w:t>
      </w:r>
      <w:proofErr w:type="spellEnd"/>
      <w:r w:rsidRPr="004F2D5E">
        <w:t xml:space="preserve"> pie </w:t>
      </w:r>
      <w:proofErr w:type="spellStart"/>
      <w:r w:rsidRPr="004F2D5E">
        <w:t>konkrētas</w:t>
      </w:r>
      <w:proofErr w:type="spellEnd"/>
      <w:r w:rsidRPr="004F2D5E">
        <w:t xml:space="preserve"> izglītības </w:t>
      </w:r>
      <w:proofErr w:type="spellStart"/>
      <w:r w:rsidRPr="004F2D5E">
        <w:t>iestādes</w:t>
      </w:r>
      <w:proofErr w:type="spellEnd"/>
      <w:r w:rsidRPr="004F2D5E">
        <w:t xml:space="preserve">, </w:t>
      </w:r>
      <w:proofErr w:type="spellStart"/>
      <w:r w:rsidRPr="004F2D5E">
        <w:t>kā</w:t>
      </w:r>
      <w:proofErr w:type="spellEnd"/>
      <w:r w:rsidRPr="004F2D5E">
        <w:t xml:space="preserve"> </w:t>
      </w:r>
      <w:proofErr w:type="spellStart"/>
      <w:r w:rsidRPr="004F2D5E">
        <w:t>arī</w:t>
      </w:r>
      <w:proofErr w:type="spellEnd"/>
      <w:r w:rsidRPr="004F2D5E">
        <w:t xml:space="preserve"> </w:t>
      </w:r>
      <w:proofErr w:type="spellStart"/>
      <w:r w:rsidRPr="004F2D5E">
        <w:t>grupas</w:t>
      </w:r>
      <w:proofErr w:type="spellEnd"/>
      <w:r w:rsidRPr="004F2D5E">
        <w:t>/</w:t>
      </w:r>
      <w:proofErr w:type="spellStart"/>
      <w:r w:rsidRPr="004F2D5E">
        <w:t>klases</w:t>
      </w:r>
      <w:proofErr w:type="spellEnd"/>
      <w:r w:rsidRPr="004F2D5E">
        <w:t xml:space="preserve"> </w:t>
      </w:r>
      <w:proofErr w:type="spellStart"/>
      <w:r w:rsidRPr="004F2D5E">
        <w:t>nosaukums</w:t>
      </w:r>
      <w:proofErr w:type="spellEnd"/>
      <w:r w:rsidRPr="004F2D5E">
        <w:t xml:space="preserve"> un </w:t>
      </w:r>
      <w:proofErr w:type="spellStart"/>
      <w:r w:rsidRPr="004F2D5E">
        <w:t>piederības</w:t>
      </w:r>
      <w:proofErr w:type="spellEnd"/>
      <w:r w:rsidRPr="004F2D5E">
        <w:t xml:space="preserve"> periods;</w:t>
      </w:r>
    </w:p>
    <w:p w14:paraId="41B2670C" w14:textId="77777777" w:rsidR="004F2D5E" w:rsidRPr="004F2D5E" w:rsidRDefault="004F2D5E" w:rsidP="00484AD6">
      <w:pPr>
        <w:pStyle w:val="Body"/>
        <w:numPr>
          <w:ilvl w:val="0"/>
          <w:numId w:val="47"/>
        </w:numPr>
        <w:spacing w:before="120" w:after="120"/>
      </w:pPr>
      <w:proofErr w:type="spellStart"/>
      <w:r w:rsidRPr="004F2D5E">
        <w:t>Informācija</w:t>
      </w:r>
      <w:proofErr w:type="spellEnd"/>
      <w:r w:rsidRPr="004F2D5E">
        <w:t xml:space="preserve"> par </w:t>
      </w:r>
      <w:proofErr w:type="spellStart"/>
      <w:r w:rsidRPr="004F2D5E">
        <w:t>pieteiktiem</w:t>
      </w:r>
      <w:proofErr w:type="spellEnd"/>
      <w:r w:rsidRPr="004F2D5E">
        <w:t xml:space="preserve"> </w:t>
      </w:r>
      <w:proofErr w:type="spellStart"/>
      <w:r w:rsidRPr="004F2D5E">
        <w:t>vai</w:t>
      </w:r>
      <w:proofErr w:type="spellEnd"/>
      <w:r w:rsidRPr="004F2D5E">
        <w:t xml:space="preserve"> </w:t>
      </w:r>
      <w:proofErr w:type="spellStart"/>
      <w:r w:rsidRPr="004F2D5E">
        <w:t>atceltiem</w:t>
      </w:r>
      <w:proofErr w:type="spellEnd"/>
      <w:r w:rsidRPr="004F2D5E">
        <w:t xml:space="preserve"> </w:t>
      </w:r>
      <w:proofErr w:type="spellStart"/>
      <w:r w:rsidRPr="004F2D5E">
        <w:t>kavējumiem</w:t>
      </w:r>
      <w:proofErr w:type="spellEnd"/>
      <w:r w:rsidRPr="004F2D5E">
        <w:t>.</w:t>
      </w:r>
    </w:p>
    <w:p w14:paraId="6713054B" w14:textId="77777777" w:rsidR="004F2D5E" w:rsidRDefault="004F2D5E" w:rsidP="004F2D5E">
      <w:pPr>
        <w:pStyle w:val="Body"/>
        <w:spacing w:before="120" w:after="120"/>
      </w:pPr>
    </w:p>
    <w:p w14:paraId="742800A3" w14:textId="5415E585" w:rsidR="004F2D5E" w:rsidRPr="004F2D5E" w:rsidRDefault="004F2D5E" w:rsidP="004F2D5E">
      <w:pPr>
        <w:pStyle w:val="Body"/>
        <w:spacing w:before="120" w:after="120"/>
      </w:pPr>
      <w:proofErr w:type="spellStart"/>
      <w:r w:rsidRPr="004F2D5E">
        <w:t>Pielikumā</w:t>
      </w:r>
      <w:proofErr w:type="spellEnd"/>
      <w:r w:rsidRPr="004F2D5E">
        <w:t xml:space="preserve"> </w:t>
      </w:r>
      <w:proofErr w:type="spellStart"/>
      <w:r w:rsidRPr="004F2D5E">
        <w:t>pievienojam</w:t>
      </w:r>
      <w:proofErr w:type="spellEnd"/>
      <w:r w:rsidRPr="004F2D5E">
        <w:t xml:space="preserve"> </w:t>
      </w:r>
      <w:proofErr w:type="spellStart"/>
      <w:r w:rsidRPr="004F2D5E">
        <w:t>pārziņa</w:t>
      </w:r>
      <w:proofErr w:type="spellEnd"/>
      <w:r w:rsidRPr="004F2D5E">
        <w:t xml:space="preserve"> </w:t>
      </w:r>
      <w:proofErr w:type="spellStart"/>
      <w:r w:rsidRPr="004F2D5E">
        <w:t>veikto</w:t>
      </w:r>
      <w:proofErr w:type="spellEnd"/>
      <w:r w:rsidRPr="004F2D5E">
        <w:t xml:space="preserve"> </w:t>
      </w:r>
      <w:proofErr w:type="spellStart"/>
      <w:r w:rsidRPr="004F2D5E">
        <w:t>leģitīmo</w:t>
      </w:r>
      <w:proofErr w:type="spellEnd"/>
      <w:r w:rsidRPr="004F2D5E">
        <w:t xml:space="preserve"> </w:t>
      </w:r>
      <w:proofErr w:type="spellStart"/>
      <w:r w:rsidRPr="004F2D5E">
        <w:t>interešu</w:t>
      </w:r>
      <w:proofErr w:type="spellEnd"/>
      <w:r w:rsidRPr="004F2D5E">
        <w:t xml:space="preserve"> </w:t>
      </w:r>
      <w:proofErr w:type="spellStart"/>
      <w:r w:rsidRPr="004F2D5E">
        <w:t>novērtējumu</w:t>
      </w:r>
      <w:proofErr w:type="spellEnd"/>
      <w:r w:rsidRPr="004F2D5E">
        <w:t>.</w:t>
      </w:r>
    </w:p>
    <w:p w14:paraId="5C0A560B" w14:textId="77777777" w:rsidR="004F2D5E" w:rsidRDefault="004F2D5E" w:rsidP="004F2D5E">
      <w:pPr>
        <w:pStyle w:val="Body"/>
        <w:spacing w:before="120" w:after="120"/>
      </w:pPr>
    </w:p>
    <w:p w14:paraId="3B13B791" w14:textId="0ACC55F5" w:rsidR="004F2D5E" w:rsidRPr="00BD1B54" w:rsidRDefault="004F2D5E" w:rsidP="004F2D5E">
      <w:pPr>
        <w:pStyle w:val="Body"/>
        <w:spacing w:before="120" w:after="120"/>
      </w:pPr>
      <w:proofErr w:type="spellStart"/>
      <w:r w:rsidRPr="00BD1B54">
        <w:t>Ar</w:t>
      </w:r>
      <w:proofErr w:type="spellEnd"/>
      <w:r w:rsidRPr="00BD1B54">
        <w:t xml:space="preserve"> </w:t>
      </w:r>
      <w:proofErr w:type="spellStart"/>
      <w:r w:rsidRPr="00BD1B54">
        <w:t>cieņu</w:t>
      </w:r>
      <w:proofErr w:type="spellEnd"/>
      <w:r w:rsidRPr="00BD1B54">
        <w:t xml:space="preserve">, </w:t>
      </w:r>
    </w:p>
    <w:p w14:paraId="13D91A22" w14:textId="70F570F5" w:rsidR="004F2D5E" w:rsidRPr="00BD1B54" w:rsidRDefault="00BD1B54" w:rsidP="004F2D5E">
      <w:pPr>
        <w:pStyle w:val="Body"/>
        <w:spacing w:before="120" w:after="120"/>
      </w:pPr>
      <w:r w:rsidRPr="00BD1B54">
        <w:t xml:space="preserve">SIA </w:t>
      </w:r>
      <w:r w:rsidR="00D76EF9">
        <w:t>Concord Service Group</w:t>
      </w:r>
    </w:p>
    <w:p w14:paraId="3AC474D6" w14:textId="27B4BBCF" w:rsidR="00BD1B54" w:rsidRPr="00BD1B54" w:rsidRDefault="00BD1B54" w:rsidP="004F2D5E">
      <w:pPr>
        <w:pStyle w:val="Body"/>
        <w:spacing w:before="120" w:after="120"/>
      </w:pPr>
      <w:proofErr w:type="spellStart"/>
      <w:r w:rsidRPr="00BD1B54">
        <w:t>Pilnvar</w:t>
      </w:r>
      <w:r>
        <w:t>o</w:t>
      </w:r>
      <w:r w:rsidRPr="00BD1B54">
        <w:t>tā</w:t>
      </w:r>
      <w:proofErr w:type="spellEnd"/>
      <w:r w:rsidRPr="00BD1B54">
        <w:t xml:space="preserve"> persona </w:t>
      </w:r>
    </w:p>
    <w:p w14:paraId="3DAD5FC8" w14:textId="1C77780B" w:rsidR="004F2D5E" w:rsidRPr="004F2D5E" w:rsidRDefault="00BD1B54" w:rsidP="004F2D5E">
      <w:pPr>
        <w:pStyle w:val="Body"/>
        <w:spacing w:before="120" w:after="120"/>
      </w:pPr>
      <w:r>
        <w:t xml:space="preserve">Ingrida </w:t>
      </w:r>
      <w:proofErr w:type="spellStart"/>
      <w:r>
        <w:t>Žemaitaitiene</w:t>
      </w:r>
      <w:proofErr w:type="spellEnd"/>
    </w:p>
    <w:p w14:paraId="20A95392" w14:textId="77777777" w:rsidR="004F2D5E" w:rsidRPr="004F2D5E" w:rsidRDefault="004F2D5E" w:rsidP="004F2D5E">
      <w:pPr>
        <w:pStyle w:val="Body"/>
        <w:spacing w:after="280" w:line="240" w:lineRule="auto"/>
        <w:rPr>
          <w:rFonts w:ascii="Times New Roman" w:hAnsi="Times New Roman"/>
          <w:sz w:val="24"/>
          <w:szCs w:val="24"/>
        </w:rPr>
      </w:pPr>
    </w:p>
    <w:p w14:paraId="2830F209" w14:textId="77777777" w:rsidR="004F2D5E" w:rsidRDefault="004F2D5E">
      <w:pPr>
        <w:rPr>
          <w:rFonts w:eastAsia="Aptos" w:cs="Aptos"/>
          <w:b/>
          <w:bCs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de-DE"/>
        </w:rPr>
        <w:br w:type="page"/>
      </w:r>
    </w:p>
    <w:p w14:paraId="0D0F98AF" w14:textId="1393CD20" w:rsidR="00993817" w:rsidRPr="00DC4910" w:rsidRDefault="00384FE1">
      <w:pPr>
        <w:pStyle w:val="Body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LE</w:t>
      </w:r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ĢITĪMO INTEREŠU TESTS</w:t>
      </w:r>
    </w:p>
    <w:p w14:paraId="2A6118B0" w14:textId="77777777" w:rsidR="00993817" w:rsidRPr="00DC4910" w:rsidRDefault="00384FE1">
      <w:pPr>
        <w:pStyle w:val="Body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Tvērums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:</w:t>
      </w:r>
      <w:r>
        <w:rPr>
          <w:rFonts w:ascii="Times New Roman" w:hAnsi="Times New Roman"/>
          <w:sz w:val="24"/>
          <w:szCs w:val="24"/>
          <w:lang w:val="es-ES_tradnl"/>
        </w:rPr>
        <w:t xml:space="preserve"> Personas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datu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nepastarpināta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iegūš</w:t>
      </w:r>
      <w:r>
        <w:rPr>
          <w:rFonts w:ascii="Times New Roman" w:hAnsi="Times New Roman"/>
          <w:sz w:val="24"/>
          <w:szCs w:val="24"/>
          <w:lang w:val="es-ES_tradnl"/>
        </w:rPr>
        <w:t>ana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no e-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klases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mykoob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vai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citas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izglītības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iestādes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uzmantotas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informācijas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sistēmas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nodošana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pakalpojumu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sniedzējam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atsevišķam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pārzinim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pamatojoties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leģitīmajā</w:t>
      </w:r>
      <w:proofErr w:type="spellEnd"/>
      <w:r w:rsidRPr="00DC4910">
        <w:rPr>
          <w:rFonts w:ascii="Times New Roman" w:hAnsi="Times New Roman"/>
          <w:sz w:val="24"/>
          <w:szCs w:val="24"/>
          <w:lang w:val="sv-SE"/>
        </w:rPr>
        <w:t>m interes</w:t>
      </w:r>
      <w:r w:rsidRPr="00DC4910">
        <w:rPr>
          <w:rFonts w:ascii="Times New Roman" w:hAnsi="Times New Roman"/>
          <w:sz w:val="24"/>
          <w:szCs w:val="24"/>
          <w:lang w:val="de-DE"/>
        </w:rPr>
        <w:t>ē</w:t>
      </w:r>
      <w:r w:rsidRPr="00DC4910">
        <w:rPr>
          <w:rFonts w:ascii="Times New Roman" w:hAnsi="Times New Roman"/>
          <w:sz w:val="24"/>
          <w:szCs w:val="24"/>
          <w:lang w:val="it-IT"/>
        </w:rPr>
        <w:t>m, attiec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ībā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izglītojamajiem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kuri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nav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deklarē</w:t>
      </w:r>
      <w:proofErr w:type="spellEnd"/>
      <w:r w:rsidRPr="00DC4910">
        <w:rPr>
          <w:rFonts w:ascii="Times New Roman" w:hAnsi="Times New Roman"/>
          <w:sz w:val="24"/>
          <w:szCs w:val="24"/>
          <w:lang w:val="it-IT"/>
        </w:rPr>
        <w:t xml:space="preserve">ti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attiecīgajā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Pašvaldībā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kuru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ēdināšanu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pilnībā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apmaksā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Aizbildņi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bez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Pašvaldī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>bas l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īdzfinansējuma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>.</w:t>
      </w:r>
    </w:p>
    <w:p w14:paraId="69FCEABB" w14:textId="77777777" w:rsidR="00993817" w:rsidRPr="00DC4910" w:rsidRDefault="00384FE1">
      <w:pPr>
        <w:pStyle w:val="Body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C4910">
        <w:rPr>
          <w:rFonts w:ascii="Times New Roman" w:hAnsi="Times New Roman"/>
          <w:sz w:val="24"/>
          <w:szCs w:val="24"/>
          <w:lang w:val="de-DE"/>
        </w:rPr>
        <w:t>Š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le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ģitī</w:t>
      </w:r>
      <w:proofErr w:type="spellEnd"/>
      <w:r w:rsidRPr="00DC4910">
        <w:rPr>
          <w:rFonts w:ascii="Times New Roman" w:hAnsi="Times New Roman"/>
          <w:sz w:val="24"/>
          <w:szCs w:val="24"/>
          <w:lang w:val="it-IT"/>
        </w:rPr>
        <w:t>mo intere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šu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tests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vienlaikus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ietver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arī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novērtējumu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par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ietekmi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aizsardzī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bu (NIDA),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ir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sagatavots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lai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dokument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>ē</w:t>
      </w:r>
      <w:r w:rsidRPr="00DC4910">
        <w:rPr>
          <w:rFonts w:ascii="Times New Roman" w:hAnsi="Times New Roman"/>
          <w:sz w:val="24"/>
          <w:szCs w:val="24"/>
          <w:lang w:val="es-ES_tradnl"/>
        </w:rPr>
        <w:t xml:space="preserve">tu un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pamatotu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personas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apstr</w:t>
      </w:r>
      <w:r w:rsidRPr="00DC4910">
        <w:rPr>
          <w:rFonts w:ascii="Times New Roman" w:hAnsi="Times New Roman"/>
          <w:sz w:val="24"/>
          <w:szCs w:val="24"/>
          <w:lang w:val="de-DE"/>
        </w:rPr>
        <w:t>ādes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tiesiskumu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konkrētā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apstrādes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kontekstā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–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t.i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.,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gadījumos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kad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pakalpojumu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Pašvadības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izglītī</w:t>
      </w:r>
      <w:proofErr w:type="spellEnd"/>
      <w:r w:rsidRPr="00DC4910">
        <w:rPr>
          <w:rFonts w:ascii="Times New Roman" w:hAnsi="Times New Roman"/>
          <w:sz w:val="24"/>
          <w:szCs w:val="24"/>
          <w:lang w:val="nl-NL"/>
        </w:rPr>
        <w:t>bas iest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ādēs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saņem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izglītojamie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kuriem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neattiecas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Pašvaldī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>bas l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īdzfinansējums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kuru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izdevumus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pilnībā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sedz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Aizbildnis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komerclī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 xml:space="preserve">guma pamata ar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pakalpojumu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sniedzēju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Proti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izvērtējums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attiecas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tikai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to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apstrā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>des da</w:t>
      </w:r>
      <w:r w:rsidRPr="00DC4910">
        <w:rPr>
          <w:rFonts w:ascii="Times New Roman" w:hAnsi="Times New Roman"/>
          <w:sz w:val="24"/>
          <w:szCs w:val="24"/>
          <w:lang w:val="de-DE"/>
        </w:rPr>
        <w:t>ļ</w:t>
      </w:r>
      <w:r w:rsidRPr="00DC4910">
        <w:rPr>
          <w:rFonts w:ascii="Times New Roman" w:hAnsi="Times New Roman"/>
          <w:sz w:val="24"/>
          <w:szCs w:val="24"/>
          <w:lang w:val="nl-NL"/>
        </w:rPr>
        <w:t xml:space="preserve">u, kuras ietvaros </w:t>
      </w:r>
      <w:proofErr w:type="spellStart"/>
      <w:r w:rsidRPr="00DC4910">
        <w:rPr>
          <w:lang w:val="de-DE"/>
        </w:rPr>
        <w:t>Ē</w:t>
      </w:r>
      <w:r w:rsidRPr="00DC4910">
        <w:rPr>
          <w:rFonts w:ascii="Times New Roman" w:hAnsi="Times New Roman"/>
          <w:sz w:val="24"/>
          <w:szCs w:val="24"/>
          <w:lang w:val="de-DE"/>
        </w:rPr>
        <w:t>dinātājs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darbojas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personas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datu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P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ārzinis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nodrošinot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komerclīguma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izpildi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>.</w:t>
      </w:r>
    </w:p>
    <w:p w14:paraId="26C5FD20" w14:textId="77777777" w:rsidR="00993817" w:rsidRDefault="00384FE1" w:rsidP="00FF12FF">
      <w:pPr>
        <w:pStyle w:val="Body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DEFINĪCIJAS UN JĒDZIENI</w:t>
      </w:r>
    </w:p>
    <w:p w14:paraId="148C6B67" w14:textId="77777777" w:rsidR="00993817" w:rsidRDefault="00384FE1">
      <w:pPr>
        <w:pStyle w:val="Body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Apstr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ādātājs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- persona vai uz</w:t>
      </w:r>
      <w:proofErr w:type="spellStart"/>
      <w:r>
        <w:rPr>
          <w:rFonts w:ascii="Times New Roman" w:hAnsi="Times New Roman"/>
          <w:sz w:val="24"/>
          <w:szCs w:val="24"/>
        </w:rPr>
        <w:t>ņēmums</w:t>
      </w:r>
      <w:proofErr w:type="spellEnd"/>
      <w:r>
        <w:rPr>
          <w:rFonts w:ascii="Times New Roman" w:hAnsi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/>
          <w:sz w:val="24"/>
          <w:szCs w:val="24"/>
        </w:rPr>
        <w:t>apstrādā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personas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datus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P</w:t>
      </w:r>
      <w:proofErr w:type="spellStart"/>
      <w:r>
        <w:rPr>
          <w:rFonts w:ascii="Times New Roman" w:hAnsi="Times New Roman"/>
          <w:sz w:val="24"/>
          <w:szCs w:val="24"/>
        </w:rPr>
        <w:t>ārzina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vārdā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Šajā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gad</w:t>
      </w:r>
      <w:r>
        <w:rPr>
          <w:rFonts w:ascii="Times New Roman" w:hAnsi="Times New Roman"/>
          <w:sz w:val="24"/>
          <w:szCs w:val="24"/>
        </w:rPr>
        <w:t>ījumā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tas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tehniskais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Platformas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uztur</w:t>
      </w:r>
      <w:r>
        <w:rPr>
          <w:rFonts w:ascii="Times New Roman" w:hAnsi="Times New Roman"/>
          <w:sz w:val="24"/>
          <w:szCs w:val="24"/>
        </w:rPr>
        <w:t>ētā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js (Mily);</w:t>
      </w:r>
    </w:p>
    <w:p w14:paraId="6A00F96D" w14:textId="77777777" w:rsidR="00993817" w:rsidRDefault="00384FE1">
      <w:pPr>
        <w:pStyle w:val="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Aizbildnis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- persona,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kas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atbild</w:t>
      </w:r>
      <w:proofErr w:type="spellEnd"/>
      <w:r w:rsidRPr="004F2D5E">
        <w:rPr>
          <w:rFonts w:ascii="Times New Roman" w:hAnsi="Times New Roman"/>
          <w:sz w:val="24"/>
          <w:szCs w:val="24"/>
          <w:lang w:val="nl-NL"/>
        </w:rPr>
        <w:t>īga par izglītojamo (vecā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aizbildnis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vai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likum</w:t>
      </w:r>
      <w:proofErr w:type="spellEnd"/>
      <w:r w:rsidRPr="004F2D5E">
        <w:rPr>
          <w:rFonts w:ascii="Times New Roman" w:hAnsi="Times New Roman"/>
          <w:sz w:val="24"/>
          <w:szCs w:val="24"/>
          <w:lang w:val="nl-NL"/>
        </w:rPr>
        <w:t>ī</w:t>
      </w:r>
      <w:r>
        <w:rPr>
          <w:rFonts w:ascii="Times New Roman" w:hAnsi="Times New Roman"/>
          <w:sz w:val="24"/>
          <w:szCs w:val="24"/>
          <w:lang w:val="pt-PT"/>
        </w:rPr>
        <w:t>gais p</w:t>
      </w:r>
      <w:r w:rsidRPr="004F2D5E">
        <w:rPr>
          <w:rFonts w:ascii="Times New Roman" w:hAnsi="Times New Roman"/>
          <w:sz w:val="24"/>
          <w:szCs w:val="24"/>
          <w:lang w:val="nl-NL"/>
        </w:rPr>
        <w:t>ārstā</w:t>
      </w:r>
      <w:r>
        <w:rPr>
          <w:rFonts w:ascii="Times New Roman" w:hAnsi="Times New Roman"/>
          <w:sz w:val="24"/>
          <w:szCs w:val="24"/>
          <w:lang w:val="it-IT"/>
        </w:rPr>
        <w:t>vis);</w:t>
      </w:r>
    </w:p>
    <w:p w14:paraId="04CB5D09" w14:textId="26E01F06" w:rsidR="00993817" w:rsidRPr="004F2D5E" w:rsidRDefault="00384FE1" w:rsidP="004F2D5E">
      <w:pPr>
        <w:pStyle w:val="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 w:rsidRPr="004F2D5E">
        <w:rPr>
          <w:rFonts w:ascii="Times New Roman" w:hAnsi="Times New Roman"/>
          <w:b/>
          <w:bCs/>
          <w:sz w:val="24"/>
          <w:szCs w:val="24"/>
          <w:lang w:val="de-DE"/>
        </w:rPr>
        <w:t>Ēdinātājs</w:t>
      </w:r>
      <w:proofErr w:type="spellEnd"/>
      <w:r w:rsidRPr="004F2D5E">
        <w:rPr>
          <w:rFonts w:ascii="Times New Roman" w:hAnsi="Times New Roman"/>
          <w:b/>
          <w:bCs/>
          <w:sz w:val="24"/>
          <w:szCs w:val="24"/>
          <w:lang w:val="de-DE"/>
        </w:rPr>
        <w:t xml:space="preserve"> -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juridiska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persona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kas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nodrošina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ēdināšanas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pakalpojumu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izglītības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iestādē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saskaņā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ar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iepirkuma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rezultātiem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un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komerclīgumiem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ar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D1B54">
        <w:rPr>
          <w:rFonts w:ascii="Times New Roman" w:hAnsi="Times New Roman"/>
          <w:sz w:val="24"/>
          <w:szCs w:val="24"/>
          <w:lang w:val="de-DE"/>
        </w:rPr>
        <w:t>aizbildņiem</w:t>
      </w:r>
      <w:proofErr w:type="spellEnd"/>
      <w:r w:rsidR="004F2D5E" w:rsidRPr="00BD1B54">
        <w:rPr>
          <w:rFonts w:ascii="Times New Roman" w:hAnsi="Times New Roman"/>
          <w:sz w:val="24"/>
          <w:szCs w:val="24"/>
          <w:lang w:val="de-DE"/>
        </w:rPr>
        <w:t xml:space="preserve"> (</w:t>
      </w:r>
      <w:r w:rsidR="00DC4910" w:rsidRPr="00BD1B54">
        <w:rPr>
          <w:rFonts w:ascii="Times New Roman" w:hAnsi="Times New Roman"/>
          <w:sz w:val="24"/>
          <w:szCs w:val="24"/>
          <w:lang w:val="de-DE"/>
        </w:rPr>
        <w:t>SIA</w:t>
      </w:r>
      <w:r w:rsidR="00BD1B54" w:rsidRPr="00BD1B54">
        <w:rPr>
          <w:rFonts w:ascii="Times New Roman" w:hAnsi="Times New Roman"/>
          <w:sz w:val="24"/>
          <w:szCs w:val="24"/>
          <w:lang w:val="de-DE"/>
        </w:rPr>
        <w:t xml:space="preserve"> CNC</w:t>
      </w:r>
      <w:r w:rsidR="004F2D5E" w:rsidRPr="00DC4910">
        <w:rPr>
          <w:rFonts w:ascii="Times New Roman" w:hAnsi="Times New Roman"/>
          <w:sz w:val="24"/>
          <w:szCs w:val="24"/>
          <w:lang w:val="de-DE"/>
        </w:rPr>
        <w:t>)</w:t>
      </w:r>
    </w:p>
    <w:p w14:paraId="08BCC62A" w14:textId="77777777" w:rsidR="00993817" w:rsidRPr="004F2D5E" w:rsidRDefault="00384FE1">
      <w:pPr>
        <w:pStyle w:val="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4F2D5E">
        <w:rPr>
          <w:rFonts w:ascii="Times New Roman" w:hAnsi="Times New Roman"/>
          <w:b/>
          <w:bCs/>
          <w:sz w:val="24"/>
          <w:szCs w:val="24"/>
          <w:lang w:val="de-DE"/>
        </w:rPr>
        <w:t>Skolvadības</w:t>
      </w:r>
      <w:proofErr w:type="spellEnd"/>
      <w:r w:rsidRPr="004F2D5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b/>
          <w:bCs/>
          <w:sz w:val="24"/>
          <w:szCs w:val="24"/>
          <w:lang w:val="de-DE"/>
        </w:rPr>
        <w:t>sistēma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- e-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klase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Mykoob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vai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cita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kurā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izglītī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bas iest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ādes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uztur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datus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par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izglītojamo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tai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skaitā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grupu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klasi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kavējumiem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 xml:space="preserve">, un 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iestā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des mai</w:t>
      </w:r>
      <w:proofErr w:type="spellStart"/>
      <w:r w:rsidRPr="004F2D5E">
        <w:rPr>
          <w:rFonts w:ascii="Times New Roman" w:hAnsi="Times New Roman"/>
          <w:sz w:val="24"/>
          <w:szCs w:val="24"/>
          <w:lang w:val="de-DE"/>
        </w:rPr>
        <w:t>ņām</w:t>
      </w:r>
      <w:proofErr w:type="spellEnd"/>
      <w:r w:rsidRPr="004F2D5E">
        <w:rPr>
          <w:rFonts w:ascii="Times New Roman" w:hAnsi="Times New Roman"/>
          <w:sz w:val="24"/>
          <w:szCs w:val="24"/>
          <w:lang w:val="de-DE"/>
        </w:rPr>
        <w:t>;</w:t>
      </w:r>
    </w:p>
    <w:p w14:paraId="4D0AECF5" w14:textId="77777777" w:rsidR="00993817" w:rsidRDefault="00384FE1">
      <w:pPr>
        <w:pStyle w:val="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Personas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dati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-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jebkura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informācija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attiecas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identificē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tu vai identific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ējamu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fizisku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personu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subjektu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),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tostarp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vārds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uzvā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rds, klase vai grupi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ņa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izglītī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bas iest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āde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kavējumu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dati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>;</w:t>
      </w:r>
    </w:p>
    <w:p w14:paraId="37315995" w14:textId="77777777" w:rsidR="00993817" w:rsidRPr="004F2D5E" w:rsidRDefault="00384FE1">
      <w:pPr>
        <w:pStyle w:val="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Pārzinis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juridiska</w:t>
      </w:r>
      <w:proofErr w:type="spellEnd"/>
      <w:r>
        <w:rPr>
          <w:rFonts w:ascii="Times New Roman" w:hAnsi="Times New Roman"/>
          <w:sz w:val="24"/>
          <w:szCs w:val="24"/>
        </w:rPr>
        <w:t xml:space="preserve"> persona, kas </w:t>
      </w:r>
      <w:proofErr w:type="spellStart"/>
      <w:r>
        <w:rPr>
          <w:rFonts w:ascii="Times New Roman" w:hAnsi="Times New Roman"/>
          <w:sz w:val="24"/>
          <w:szCs w:val="24"/>
        </w:rPr>
        <w:t>nosaka</w:t>
      </w:r>
      <w:proofErr w:type="spellEnd"/>
      <w:r>
        <w:rPr>
          <w:rFonts w:ascii="Times New Roman" w:hAnsi="Times New Roman"/>
          <w:sz w:val="24"/>
          <w:szCs w:val="24"/>
        </w:rPr>
        <w:t xml:space="preserve"> personas datu </w:t>
      </w:r>
      <w:proofErr w:type="spellStart"/>
      <w:r>
        <w:rPr>
          <w:rFonts w:ascii="Times New Roman" w:hAnsi="Times New Roman"/>
          <w:sz w:val="24"/>
          <w:szCs w:val="24"/>
        </w:rPr>
        <w:t>apstrā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des nol</w:t>
      </w:r>
      <w:r>
        <w:rPr>
          <w:rFonts w:ascii="Times New Roman" w:hAnsi="Times New Roman"/>
          <w:sz w:val="24"/>
          <w:szCs w:val="24"/>
        </w:rPr>
        <w:t>ū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kus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un l</w:t>
      </w:r>
      <w:proofErr w:type="spellStart"/>
      <w:r>
        <w:rPr>
          <w:rFonts w:ascii="Times New Roman" w:hAnsi="Times New Roman"/>
          <w:sz w:val="24"/>
          <w:szCs w:val="24"/>
        </w:rPr>
        <w:t>īdzekļ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us. </w:t>
      </w:r>
      <w:r w:rsidRPr="004F2D5E">
        <w:rPr>
          <w:rFonts w:ascii="Times New Roman" w:hAnsi="Times New Roman"/>
          <w:sz w:val="24"/>
          <w:szCs w:val="24"/>
          <w:lang w:val="pt-PT"/>
        </w:rPr>
        <w:t xml:space="preserve">Šajā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gad</w:t>
      </w:r>
      <w:proofErr w:type="spellEnd"/>
      <w:r w:rsidRPr="004F2D5E">
        <w:rPr>
          <w:rFonts w:ascii="Times New Roman" w:hAnsi="Times New Roman"/>
          <w:sz w:val="24"/>
          <w:szCs w:val="24"/>
          <w:lang w:val="pt-PT"/>
        </w:rPr>
        <w:t>ījumā Ēdinātā</w:t>
      </w:r>
      <w:r>
        <w:rPr>
          <w:rFonts w:ascii="Times New Roman" w:hAnsi="Times New Roman"/>
          <w:sz w:val="24"/>
          <w:szCs w:val="24"/>
          <w:lang w:val="nl-NL"/>
        </w:rPr>
        <w:t>js ir p</w:t>
      </w:r>
      <w:r w:rsidRPr="004F2D5E">
        <w:rPr>
          <w:rFonts w:ascii="Times New Roman" w:hAnsi="Times New Roman"/>
          <w:sz w:val="24"/>
          <w:szCs w:val="24"/>
          <w:lang w:val="pt-PT"/>
        </w:rPr>
        <w:t>ā</w:t>
      </w:r>
      <w:r>
        <w:rPr>
          <w:rFonts w:ascii="Times New Roman" w:hAnsi="Times New Roman"/>
          <w:sz w:val="24"/>
          <w:szCs w:val="24"/>
          <w:lang w:val="it-IT"/>
        </w:rPr>
        <w:t>rzinis attiec</w:t>
      </w:r>
      <w:r w:rsidRPr="004F2D5E">
        <w:rPr>
          <w:rFonts w:ascii="Times New Roman" w:hAnsi="Times New Roman"/>
          <w:sz w:val="24"/>
          <w:szCs w:val="24"/>
          <w:lang w:val="pt-PT"/>
        </w:rPr>
        <w:t>ībā uz datu apstrādi, kas saistīta ar ēdināšanas pakalpojuma nodrošināšanu un administrēšanu izglītojamajiem bez Pašvaldī</w:t>
      </w:r>
      <w:r>
        <w:rPr>
          <w:rFonts w:ascii="Times New Roman" w:hAnsi="Times New Roman"/>
          <w:sz w:val="24"/>
          <w:szCs w:val="24"/>
          <w:lang w:val="fr-FR"/>
        </w:rPr>
        <w:t>bas l</w:t>
      </w:r>
      <w:r w:rsidRPr="004F2D5E">
        <w:rPr>
          <w:rFonts w:ascii="Times New Roman" w:hAnsi="Times New Roman"/>
          <w:sz w:val="24"/>
          <w:szCs w:val="24"/>
          <w:lang w:val="pt-PT"/>
        </w:rPr>
        <w:t>īdzfinansējuma;</w:t>
      </w:r>
    </w:p>
    <w:p w14:paraId="7B467627" w14:textId="77777777" w:rsidR="00993817" w:rsidRPr="004F2D5E" w:rsidRDefault="00384FE1">
      <w:pPr>
        <w:pStyle w:val="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F2D5E">
        <w:rPr>
          <w:rFonts w:ascii="Times New Roman" w:hAnsi="Times New Roman"/>
          <w:b/>
          <w:bCs/>
          <w:sz w:val="24"/>
          <w:szCs w:val="24"/>
          <w:lang w:val="pt-PT"/>
        </w:rPr>
        <w:t>Pašvaldība</w:t>
      </w:r>
      <w:r w:rsidRPr="004F2D5E">
        <w:rPr>
          <w:rFonts w:ascii="Times New Roman" w:hAnsi="Times New Roman"/>
          <w:sz w:val="24"/>
          <w:szCs w:val="24"/>
          <w:lang w:val="pt-PT"/>
        </w:rPr>
        <w:t xml:space="preserve"> - pašvaldība, kurā Ēdinātājs nodrošina ēdināšanas pakalpojumus pašvaldības administratīvās teritorijas pašvaldības izglītības iestādē.</w:t>
      </w:r>
    </w:p>
    <w:p w14:paraId="592FABE1" w14:textId="77777777" w:rsidR="00993817" w:rsidRDefault="00384FE1">
      <w:pPr>
        <w:pStyle w:val="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D5E">
        <w:rPr>
          <w:rFonts w:ascii="Times New Roman" w:hAnsi="Times New Roman"/>
          <w:b/>
          <w:bCs/>
          <w:sz w:val="24"/>
          <w:szCs w:val="24"/>
          <w:lang w:val="pt-PT"/>
        </w:rPr>
        <w:t xml:space="preserve">Platforma (Mily) </w:t>
      </w:r>
      <w:r w:rsidRPr="004F2D5E">
        <w:rPr>
          <w:rFonts w:ascii="Times New Roman" w:hAnsi="Times New Roman"/>
          <w:sz w:val="24"/>
          <w:szCs w:val="24"/>
          <w:lang w:val="pt-PT"/>
        </w:rPr>
        <w:t>- ēdināšanas pakalpojuma pārvaldī</w:t>
      </w:r>
      <w:r>
        <w:rPr>
          <w:rFonts w:ascii="Times New Roman" w:hAnsi="Times New Roman"/>
          <w:sz w:val="24"/>
          <w:szCs w:val="24"/>
          <w:lang w:val="pt-PT"/>
        </w:rPr>
        <w:t>bas sist</w:t>
      </w:r>
      <w:r w:rsidRPr="004F2D5E">
        <w:rPr>
          <w:rFonts w:ascii="Times New Roman" w:hAnsi="Times New Roman"/>
          <w:sz w:val="24"/>
          <w:szCs w:val="24"/>
          <w:lang w:val="pt-PT"/>
        </w:rPr>
        <w:t>ēma, kurā tiek veikta izglītojamo uzskaite, uztura informācijas ievade, kavējumu fiksēš</w:t>
      </w:r>
      <w:r>
        <w:rPr>
          <w:rFonts w:ascii="Times New Roman" w:hAnsi="Times New Roman"/>
          <w:sz w:val="24"/>
          <w:szCs w:val="24"/>
          <w:lang w:val="it-IT"/>
        </w:rPr>
        <w:t>ana un nor</w:t>
      </w:r>
      <w:r w:rsidRPr="004F2D5E">
        <w:rPr>
          <w:rFonts w:ascii="Times New Roman" w:hAnsi="Times New Roman"/>
          <w:sz w:val="24"/>
          <w:szCs w:val="24"/>
          <w:lang w:val="pt-PT"/>
        </w:rPr>
        <w:t xml:space="preserve">ēķinu administrēšana. </w:t>
      </w:r>
      <w:proofErr w:type="spellStart"/>
      <w:r>
        <w:rPr>
          <w:rFonts w:ascii="Times New Roman" w:hAnsi="Times New Roman"/>
          <w:sz w:val="24"/>
          <w:szCs w:val="24"/>
        </w:rPr>
        <w:t>Ēdinātāja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apstrādātājs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E1BE5E" w14:textId="77777777" w:rsidR="00993817" w:rsidRDefault="00384FE1">
      <w:pPr>
        <w:pStyle w:val="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NIDA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Novērtējums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ietekmi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datu </w:t>
      </w:r>
      <w:proofErr w:type="spellStart"/>
      <w:r>
        <w:rPr>
          <w:rFonts w:ascii="Times New Roman" w:hAnsi="Times New Roman"/>
          <w:sz w:val="24"/>
          <w:szCs w:val="24"/>
        </w:rPr>
        <w:t>aizsardzību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350D7A5" w14:textId="77777777" w:rsidR="00993817" w:rsidRDefault="00384FE1">
      <w:pPr>
        <w:pStyle w:val="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VDAR (Visp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ārīgā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datu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aizsardzī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>bas regula)</w:t>
      </w:r>
      <w:r>
        <w:rPr>
          <w:rFonts w:ascii="Times New Roman" w:hAnsi="Times New Roman"/>
          <w:sz w:val="24"/>
          <w:szCs w:val="24"/>
          <w:lang w:val="pt-PT"/>
        </w:rPr>
        <w:t xml:space="preserve"> - Eiropas Parlamenta un Padomes regula (ES) 2016/679, kas nosaka pras</w:t>
      </w:r>
      <w:r>
        <w:rPr>
          <w:rFonts w:ascii="Times New Roman" w:hAnsi="Times New Roman"/>
          <w:sz w:val="24"/>
          <w:szCs w:val="24"/>
        </w:rPr>
        <w:t>ī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bas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personas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datu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apstr</w:t>
      </w:r>
      <w:r>
        <w:rPr>
          <w:rFonts w:ascii="Times New Roman" w:hAnsi="Times New Roman"/>
          <w:sz w:val="24"/>
          <w:szCs w:val="24"/>
        </w:rPr>
        <w:t>ādei</w:t>
      </w:r>
      <w:proofErr w:type="spellEnd"/>
      <w:r>
        <w:rPr>
          <w:rFonts w:ascii="Times New Roman" w:hAnsi="Times New Roman"/>
          <w:sz w:val="24"/>
          <w:szCs w:val="24"/>
        </w:rPr>
        <w:t xml:space="preserve"> un datu </w:t>
      </w:r>
      <w:proofErr w:type="spellStart"/>
      <w:r>
        <w:rPr>
          <w:rFonts w:ascii="Times New Roman" w:hAnsi="Times New Roman"/>
          <w:sz w:val="24"/>
          <w:szCs w:val="24"/>
        </w:rPr>
        <w:t>subjektu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tiesību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aizsardzī</w:t>
      </w:r>
      <w:r>
        <w:rPr>
          <w:rFonts w:ascii="Times New Roman" w:hAnsi="Times New Roman"/>
          <w:sz w:val="24"/>
          <w:szCs w:val="24"/>
          <w:lang w:val="de-DE"/>
        </w:rPr>
        <w:t>bai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Eiropas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Savien</w:t>
      </w:r>
      <w:r>
        <w:rPr>
          <w:rFonts w:ascii="Times New Roman" w:hAnsi="Times New Roman"/>
          <w:sz w:val="24"/>
          <w:szCs w:val="24"/>
        </w:rPr>
        <w:t>ībā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6D90F6" w14:textId="77777777" w:rsidR="00993817" w:rsidRDefault="00384FE1">
      <w:pPr>
        <w:pStyle w:val="Body"/>
      </w:pPr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695EF3CC" w14:textId="77777777" w:rsidR="00993817" w:rsidRDefault="00384FE1" w:rsidP="00FF12FF">
      <w:pPr>
        <w:pStyle w:val="Body"/>
        <w:numPr>
          <w:ilvl w:val="0"/>
          <w:numId w:val="6"/>
        </w:num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SITUĀCIJAS APRAKSTS UN FAKTISKĀ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NEPIECIE</w:t>
      </w:r>
      <w:r>
        <w:rPr>
          <w:rFonts w:ascii="Times New Roman" w:hAnsi="Times New Roman"/>
          <w:b/>
          <w:bCs/>
          <w:sz w:val="24"/>
          <w:szCs w:val="24"/>
        </w:rPr>
        <w:t>ŠAMĪBA</w:t>
      </w:r>
    </w:p>
    <w:p w14:paraId="7ABBCF6B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sz w:val="24"/>
          <w:szCs w:val="24"/>
        </w:rPr>
        <w:t>Ēdināšanas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pakalpojumu</w:t>
      </w:r>
      <w:proofErr w:type="spellEnd"/>
      <w:r>
        <w:rPr>
          <w:rFonts w:ascii="Times New Roman" w:hAnsi="Times New Roman"/>
          <w:sz w:val="24"/>
          <w:szCs w:val="24"/>
        </w:rPr>
        <w:t xml:space="preserve"> Pašvaldības </w:t>
      </w:r>
      <w:proofErr w:type="spellStart"/>
      <w:r>
        <w:rPr>
          <w:rFonts w:ascii="Times New Roman" w:hAnsi="Times New Roman"/>
          <w:sz w:val="24"/>
          <w:szCs w:val="24"/>
        </w:rPr>
        <w:t>izglītī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bas iest</w:t>
      </w:r>
      <w:proofErr w:type="spellStart"/>
      <w:r>
        <w:rPr>
          <w:rFonts w:ascii="Times New Roman" w:hAnsi="Times New Roman"/>
          <w:sz w:val="24"/>
          <w:szCs w:val="24"/>
        </w:rPr>
        <w:t>ādē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s nodro</w:t>
      </w:r>
      <w:proofErr w:type="spellStart"/>
      <w:r>
        <w:rPr>
          <w:rFonts w:ascii="Times New Roman" w:hAnsi="Times New Roman"/>
          <w:sz w:val="24"/>
          <w:szCs w:val="24"/>
        </w:rPr>
        <w:t>šina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pakalpojumu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sniedzēji</w:t>
      </w:r>
      <w:proofErr w:type="spellEnd"/>
      <w:r>
        <w:rPr>
          <w:rFonts w:ascii="Times New Roman" w:hAnsi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/>
          <w:sz w:val="24"/>
          <w:szCs w:val="24"/>
        </w:rPr>
        <w:t>izvēlē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ti iepirkuma proced</w:t>
      </w:r>
      <w:proofErr w:type="spellStart"/>
      <w:r>
        <w:rPr>
          <w:rFonts w:ascii="Times New Roman" w:hAnsi="Times New Roman"/>
          <w:sz w:val="24"/>
          <w:szCs w:val="24"/>
        </w:rPr>
        <w:t>ūras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rezultātā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. Tas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noz</w:t>
      </w:r>
      <w:r w:rsidRPr="004F2D5E">
        <w:rPr>
          <w:rFonts w:ascii="Times New Roman" w:hAnsi="Times New Roman"/>
          <w:sz w:val="24"/>
          <w:szCs w:val="24"/>
          <w:lang w:val="es-ES_tradnl"/>
        </w:rPr>
        <w:t>īmē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ka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izglītojamā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aizbildnim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nav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iespējas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izvēlēties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pakalpojuma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sniedzēju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brī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vas gribas princip</w:t>
      </w:r>
      <w:r w:rsidRPr="004F2D5E">
        <w:rPr>
          <w:rFonts w:ascii="Times New Roman" w:hAnsi="Times New Roman"/>
          <w:sz w:val="24"/>
          <w:szCs w:val="24"/>
          <w:lang w:val="es-ES_tradnl"/>
        </w:rPr>
        <w:t xml:space="preserve">ā -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konkrētajā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iestādē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Ēdinātāju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nosaka</w:t>
      </w:r>
      <w:proofErr w:type="spellEnd"/>
      <w:r w:rsidRPr="004F2D5E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4F2D5E">
        <w:rPr>
          <w:rFonts w:ascii="Times New Roman" w:hAnsi="Times New Roman"/>
          <w:sz w:val="24"/>
          <w:szCs w:val="24"/>
          <w:lang w:val="es-ES_tradnl"/>
        </w:rPr>
        <w:t>Pašvaldī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ba. </w:t>
      </w:r>
      <w:r w:rsidRPr="00DC4910">
        <w:rPr>
          <w:rFonts w:ascii="Times New Roman" w:hAnsi="Times New Roman"/>
          <w:sz w:val="24"/>
          <w:szCs w:val="24"/>
          <w:lang w:val="it-IT"/>
        </w:rPr>
        <w:t xml:space="preserve">Līdz ar to Ēdinātājam, kurš saskaņā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ar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l</w:t>
      </w:r>
      <w:r w:rsidRPr="00DC4910">
        <w:rPr>
          <w:rFonts w:ascii="Times New Roman" w:hAnsi="Times New Roman"/>
          <w:sz w:val="24"/>
          <w:szCs w:val="24"/>
          <w:lang w:val="it-IT"/>
        </w:rPr>
        <w:t>īgumu nodrošina ēdināšanas pakalpojumu visiem izglītojamajiem (gan deklarētajiem, gan nedeklarētajiem), ir jāspēj pilnvērtīgi izpildī</w:t>
      </w:r>
      <w:r w:rsidRPr="00DC4910">
        <w:rPr>
          <w:rFonts w:ascii="Times New Roman" w:hAnsi="Times New Roman"/>
          <w:sz w:val="24"/>
          <w:szCs w:val="24"/>
          <w:lang w:val="fr-FR"/>
        </w:rPr>
        <w:t>t l</w:t>
      </w:r>
      <w:r w:rsidRPr="00DC4910">
        <w:rPr>
          <w:rFonts w:ascii="Times New Roman" w:hAnsi="Times New Roman"/>
          <w:sz w:val="24"/>
          <w:szCs w:val="24"/>
          <w:lang w:val="it-IT"/>
        </w:rPr>
        <w:t>ī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gumsaist</w:t>
      </w:r>
      <w:proofErr w:type="spellEnd"/>
      <w:r w:rsidRPr="00DC4910">
        <w:rPr>
          <w:rFonts w:ascii="Times New Roman" w:hAnsi="Times New Roman"/>
          <w:sz w:val="24"/>
          <w:szCs w:val="24"/>
          <w:lang w:val="it-IT"/>
        </w:rPr>
        <w:t>ības neatkarī</w:t>
      </w:r>
      <w:r w:rsidRPr="00DC4910">
        <w:rPr>
          <w:rFonts w:ascii="Times New Roman" w:hAnsi="Times New Roman"/>
          <w:sz w:val="24"/>
          <w:szCs w:val="24"/>
          <w:lang w:val="pt-PT"/>
        </w:rPr>
        <w:t>gi no Pa</w:t>
      </w:r>
      <w:r w:rsidRPr="00DC4910">
        <w:rPr>
          <w:rFonts w:ascii="Times New Roman" w:hAnsi="Times New Roman"/>
          <w:sz w:val="24"/>
          <w:szCs w:val="24"/>
          <w:lang w:val="it-IT"/>
        </w:rPr>
        <w:t>švaldī</w:t>
      </w:r>
      <w:r w:rsidRPr="00DC4910">
        <w:rPr>
          <w:rFonts w:ascii="Times New Roman" w:hAnsi="Times New Roman"/>
          <w:sz w:val="24"/>
          <w:szCs w:val="24"/>
          <w:lang w:val="fr-FR"/>
        </w:rPr>
        <w:t>bas l</w:t>
      </w:r>
      <w:r w:rsidRPr="00DC4910">
        <w:rPr>
          <w:rFonts w:ascii="Times New Roman" w:hAnsi="Times New Roman"/>
          <w:sz w:val="24"/>
          <w:szCs w:val="24"/>
          <w:lang w:val="it-IT"/>
        </w:rPr>
        <w:t>īdzfinansējuma esamī</w:t>
      </w:r>
      <w:r w:rsidRPr="00DC4910">
        <w:rPr>
          <w:rFonts w:ascii="Times New Roman" w:hAnsi="Times New Roman"/>
          <w:sz w:val="24"/>
          <w:szCs w:val="24"/>
          <w:lang w:val="pt-PT"/>
        </w:rPr>
        <w:t>bas.</w:t>
      </w:r>
    </w:p>
    <w:p w14:paraId="3EB62E14" w14:textId="77777777" w:rsidR="00FF12FF" w:rsidRPr="00DC4910" w:rsidRDefault="00384FE1" w:rsidP="00FF12FF">
      <w:pPr>
        <w:pStyle w:val="Default"/>
        <w:suppressAutoHyphens/>
        <w:spacing w:before="120" w:after="120" w:line="240" w:lineRule="auto"/>
        <w:jc w:val="both"/>
        <w:rPr>
          <w:rFonts w:ascii="Times New Roman" w:hAnsi="Times New Roman"/>
          <w:color w:val="26303B"/>
          <w:lang w:val="it-IT"/>
        </w:rPr>
      </w:pPr>
      <w:r w:rsidRPr="00DC4910">
        <w:rPr>
          <w:rFonts w:ascii="Times New Roman" w:hAnsi="Times New Roman"/>
          <w:color w:val="26303B"/>
          <w:lang w:val="it-IT"/>
        </w:rPr>
        <w:t>Normatīvie akti ne pašvaldī</w:t>
      </w:r>
      <w:r w:rsidRPr="00DC4910">
        <w:rPr>
          <w:rFonts w:ascii="Times New Roman" w:hAnsi="Times New Roman"/>
          <w:color w:val="26303B"/>
          <w:lang w:val="nl-NL"/>
        </w:rPr>
        <w:t>bai, ne valstij neuzliek absol</w:t>
      </w:r>
      <w:r w:rsidRPr="00DC4910">
        <w:rPr>
          <w:rFonts w:ascii="Times New Roman" w:hAnsi="Times New Roman"/>
          <w:color w:val="26303B"/>
          <w:lang w:val="it-IT"/>
        </w:rPr>
        <w:t xml:space="preserve">ūtu pienākumu nodrošināt visu </w:t>
      </w:r>
      <w:r w:rsidRPr="00DC4910">
        <w:rPr>
          <w:rFonts w:ascii="Times New Roman" w:hAnsi="Times New Roman"/>
          <w:color w:val="26303B"/>
          <w:lang w:val="sv-SE"/>
        </w:rPr>
        <w:t>skol</w:t>
      </w:r>
      <w:r w:rsidRPr="00DC4910">
        <w:rPr>
          <w:rFonts w:ascii="Times New Roman" w:hAnsi="Times New Roman"/>
          <w:color w:val="26303B"/>
          <w:lang w:val="it-IT"/>
        </w:rPr>
        <w:t xml:space="preserve">ēnu ēdināšanu un izdevumu segšanu par saņemtajiem ēdināšanas pakalpojumiem, vienlaicīgi likumdevējs ir paredzējis, ka atsevišķos gadījumos valsts vai pašvaldība nodrošina brīvpusdienas (skatīt, piemēram, Izglītības likuma 59.3.prim pantu: </w:t>
      </w:r>
      <w:r w:rsidRPr="00DC4910">
        <w:rPr>
          <w:rFonts w:ascii="Times New Roman" w:hAnsi="Times New Roman"/>
          <w:i/>
          <w:iCs/>
          <w:color w:val="26303B"/>
          <w:lang w:val="it-IT"/>
        </w:rPr>
        <w:t>(3</w:t>
      </w:r>
      <w:r w:rsidRPr="00DC4910">
        <w:rPr>
          <w:rFonts w:ascii="Times New Roman" w:hAnsi="Times New Roman"/>
          <w:i/>
          <w:iCs/>
          <w:color w:val="26303B"/>
          <w:vertAlign w:val="superscript"/>
          <w:lang w:val="it-IT"/>
        </w:rPr>
        <w:t>1</w:t>
      </w:r>
      <w:r w:rsidRPr="00DC4910">
        <w:rPr>
          <w:rFonts w:ascii="Times New Roman" w:hAnsi="Times New Roman"/>
          <w:i/>
          <w:iCs/>
          <w:color w:val="26303B"/>
          <w:lang w:val="it-IT"/>
        </w:rPr>
        <w:t>) To izglītojamo ēdināšanu, kuri izglītī</w:t>
      </w:r>
      <w:r w:rsidRPr="00DC4910">
        <w:rPr>
          <w:rFonts w:ascii="Times New Roman" w:hAnsi="Times New Roman"/>
          <w:i/>
          <w:iCs/>
          <w:color w:val="26303B"/>
          <w:lang w:val="nl-NL"/>
        </w:rPr>
        <w:t>bas iest</w:t>
      </w:r>
      <w:r w:rsidRPr="00DC4910">
        <w:rPr>
          <w:rFonts w:ascii="Times New Roman" w:hAnsi="Times New Roman"/>
          <w:i/>
          <w:iCs/>
          <w:color w:val="26303B"/>
          <w:lang w:val="it-IT"/>
        </w:rPr>
        <w:t>ādē</w:t>
      </w:r>
      <w:r w:rsidRPr="00DC4910">
        <w:rPr>
          <w:rFonts w:ascii="Times New Roman" w:hAnsi="Times New Roman"/>
          <w:i/>
          <w:iCs/>
          <w:color w:val="26303B"/>
          <w:lang w:val="de-DE"/>
        </w:rPr>
        <w:t xml:space="preserve">s </w:t>
      </w:r>
      <w:proofErr w:type="spellStart"/>
      <w:r w:rsidRPr="00DC4910">
        <w:rPr>
          <w:rFonts w:ascii="Times New Roman" w:hAnsi="Times New Roman"/>
          <w:i/>
          <w:iCs/>
          <w:color w:val="26303B"/>
          <w:lang w:val="de-DE"/>
        </w:rPr>
        <w:t>kl</w:t>
      </w:r>
      <w:proofErr w:type="spellEnd"/>
      <w:r w:rsidRPr="00DC4910">
        <w:rPr>
          <w:rFonts w:ascii="Times New Roman" w:hAnsi="Times New Roman"/>
          <w:i/>
          <w:iCs/>
          <w:color w:val="26303B"/>
          <w:lang w:val="it-IT"/>
        </w:rPr>
        <w:t>ā</w:t>
      </w:r>
      <w:r w:rsidRPr="00DC4910">
        <w:rPr>
          <w:rFonts w:ascii="Times New Roman" w:hAnsi="Times New Roman"/>
          <w:i/>
          <w:iCs/>
          <w:color w:val="26303B"/>
          <w:lang w:val="fr-FR"/>
        </w:rPr>
        <w:t>tien</w:t>
      </w:r>
      <w:r w:rsidRPr="00DC4910">
        <w:rPr>
          <w:rFonts w:ascii="Times New Roman" w:hAnsi="Times New Roman"/>
          <w:i/>
          <w:iCs/>
          <w:color w:val="26303B"/>
          <w:lang w:val="it-IT"/>
        </w:rPr>
        <w:t xml:space="preserve">ē </w:t>
      </w:r>
      <w:r w:rsidRPr="00DC4910">
        <w:rPr>
          <w:rFonts w:ascii="Times New Roman" w:hAnsi="Times New Roman"/>
          <w:i/>
          <w:iCs/>
          <w:color w:val="26303B"/>
          <w:lang w:val="nl-NL"/>
        </w:rPr>
        <w:t>apg</w:t>
      </w:r>
      <w:r w:rsidRPr="00DC4910">
        <w:rPr>
          <w:rFonts w:ascii="Times New Roman" w:hAnsi="Times New Roman"/>
          <w:i/>
          <w:iCs/>
          <w:color w:val="26303B"/>
          <w:lang w:val="it-IT"/>
        </w:rPr>
        <w:t>ūst pamatizglītības programmas 1., 2., 3. un 4. klasē, finansē no valsts budžeta Ministru kabineta noteiktajā kārtībā un apjomā. Pašvaldī</w:t>
      </w:r>
      <w:proofErr w:type="spellStart"/>
      <w:r w:rsidRPr="00DC4910">
        <w:rPr>
          <w:rFonts w:ascii="Times New Roman" w:hAnsi="Times New Roman"/>
          <w:i/>
          <w:iCs/>
          <w:color w:val="26303B"/>
          <w:lang w:val="es-ES_tradnl"/>
        </w:rPr>
        <w:t>bas</w:t>
      </w:r>
      <w:proofErr w:type="spellEnd"/>
      <w:r w:rsidRPr="00DC4910">
        <w:rPr>
          <w:rFonts w:ascii="Times New Roman" w:hAnsi="Times New Roman"/>
          <w:i/>
          <w:iCs/>
          <w:color w:val="26303B"/>
          <w:lang w:val="es-ES_tradnl"/>
        </w:rPr>
        <w:t xml:space="preserve"> </w:t>
      </w:r>
      <w:proofErr w:type="spellStart"/>
      <w:r w:rsidRPr="00DC4910">
        <w:rPr>
          <w:rFonts w:ascii="Times New Roman" w:hAnsi="Times New Roman"/>
          <w:i/>
          <w:iCs/>
          <w:color w:val="26303B"/>
          <w:lang w:val="es-ES_tradnl"/>
        </w:rPr>
        <w:t>piedal</w:t>
      </w:r>
      <w:proofErr w:type="spellEnd"/>
      <w:r w:rsidRPr="00DC4910">
        <w:rPr>
          <w:rFonts w:ascii="Times New Roman" w:hAnsi="Times New Roman"/>
          <w:i/>
          <w:iCs/>
          <w:color w:val="26303B"/>
          <w:lang w:val="it-IT"/>
        </w:rPr>
        <w:t>ās to izglītojamo ēdināšanas izmaksu segšanā, kuri attiecīgā</w:t>
      </w:r>
      <w:r w:rsidRPr="00DC4910">
        <w:rPr>
          <w:rFonts w:ascii="Times New Roman" w:hAnsi="Times New Roman"/>
          <w:i/>
          <w:iCs/>
          <w:color w:val="26303B"/>
          <w:lang w:val="pt-PT"/>
        </w:rPr>
        <w:t>s pa</w:t>
      </w:r>
      <w:r w:rsidRPr="00DC4910">
        <w:rPr>
          <w:rFonts w:ascii="Times New Roman" w:hAnsi="Times New Roman"/>
          <w:i/>
          <w:iCs/>
          <w:color w:val="26303B"/>
          <w:lang w:val="it-IT"/>
        </w:rPr>
        <w:t>švaldī</w:t>
      </w:r>
      <w:r w:rsidRPr="00DC4910">
        <w:rPr>
          <w:rFonts w:ascii="Times New Roman" w:hAnsi="Times New Roman"/>
          <w:i/>
          <w:iCs/>
          <w:color w:val="26303B"/>
          <w:lang w:val="pt-PT"/>
        </w:rPr>
        <w:t>bas administrat</w:t>
      </w:r>
      <w:r w:rsidRPr="00DC4910">
        <w:rPr>
          <w:rFonts w:ascii="Times New Roman" w:hAnsi="Times New Roman"/>
          <w:i/>
          <w:iCs/>
          <w:color w:val="26303B"/>
          <w:lang w:val="it-IT"/>
        </w:rPr>
        <w:t>īvajā teritorijā esošajās izglītī</w:t>
      </w:r>
      <w:r w:rsidRPr="00DC4910">
        <w:rPr>
          <w:rFonts w:ascii="Times New Roman" w:hAnsi="Times New Roman"/>
          <w:i/>
          <w:iCs/>
          <w:color w:val="26303B"/>
          <w:lang w:val="nl-NL"/>
        </w:rPr>
        <w:t>bas iest</w:t>
      </w:r>
      <w:r w:rsidRPr="00DC4910">
        <w:rPr>
          <w:rFonts w:ascii="Times New Roman" w:hAnsi="Times New Roman"/>
          <w:i/>
          <w:iCs/>
          <w:color w:val="26303B"/>
          <w:lang w:val="it-IT"/>
        </w:rPr>
        <w:t>ādēs (izņemot valsts izglītī</w:t>
      </w:r>
      <w:r w:rsidRPr="00DC4910">
        <w:rPr>
          <w:rFonts w:ascii="Times New Roman" w:hAnsi="Times New Roman"/>
          <w:i/>
          <w:iCs/>
          <w:color w:val="26303B"/>
          <w:lang w:val="nl-NL"/>
        </w:rPr>
        <w:t>bas iest</w:t>
      </w:r>
      <w:r w:rsidRPr="00DC4910">
        <w:rPr>
          <w:rFonts w:ascii="Times New Roman" w:hAnsi="Times New Roman"/>
          <w:i/>
          <w:iCs/>
          <w:color w:val="26303B"/>
          <w:lang w:val="it-IT"/>
        </w:rPr>
        <w:t>ādes) klā</w:t>
      </w:r>
      <w:r w:rsidRPr="00DC4910">
        <w:rPr>
          <w:rFonts w:ascii="Times New Roman" w:hAnsi="Times New Roman"/>
          <w:i/>
          <w:iCs/>
          <w:color w:val="26303B"/>
          <w:lang w:val="fr-FR"/>
        </w:rPr>
        <w:t>tien</w:t>
      </w:r>
      <w:r w:rsidRPr="00DC4910">
        <w:rPr>
          <w:rFonts w:ascii="Times New Roman" w:hAnsi="Times New Roman"/>
          <w:i/>
          <w:iCs/>
          <w:color w:val="26303B"/>
          <w:lang w:val="it-IT"/>
        </w:rPr>
        <w:t xml:space="preserve">ē </w:t>
      </w:r>
      <w:r w:rsidRPr="00DC4910">
        <w:rPr>
          <w:rFonts w:ascii="Times New Roman" w:hAnsi="Times New Roman"/>
          <w:i/>
          <w:iCs/>
          <w:color w:val="26303B"/>
          <w:lang w:val="nl-NL"/>
        </w:rPr>
        <w:t>apg</w:t>
      </w:r>
      <w:r w:rsidRPr="00DC4910">
        <w:rPr>
          <w:rFonts w:ascii="Times New Roman" w:hAnsi="Times New Roman"/>
          <w:i/>
          <w:iCs/>
          <w:color w:val="26303B"/>
          <w:lang w:val="it-IT"/>
        </w:rPr>
        <w:t>ūst pamatizglītības programmas 1., 2., 3. un 4. klasē. Viena izglītojamā ēdināšanai dienā līdzekļ</w:t>
      </w:r>
      <w:r w:rsidRPr="00DC4910">
        <w:rPr>
          <w:rFonts w:ascii="Times New Roman" w:hAnsi="Times New Roman"/>
          <w:i/>
          <w:iCs/>
          <w:color w:val="26303B"/>
          <w:lang w:val="pt-PT"/>
        </w:rPr>
        <w:t>us no pa</w:t>
      </w:r>
      <w:r w:rsidRPr="00DC4910">
        <w:rPr>
          <w:rFonts w:ascii="Times New Roman" w:hAnsi="Times New Roman"/>
          <w:i/>
          <w:iCs/>
          <w:color w:val="26303B"/>
          <w:lang w:val="it-IT"/>
        </w:rPr>
        <w:t>švaldī</w:t>
      </w:r>
      <w:r w:rsidRPr="00DC4910">
        <w:rPr>
          <w:rFonts w:ascii="Times New Roman" w:hAnsi="Times New Roman"/>
          <w:i/>
          <w:iCs/>
          <w:color w:val="26303B"/>
          <w:lang w:val="fr-FR"/>
        </w:rPr>
        <w:t xml:space="preserve">bas </w:t>
      </w:r>
      <w:proofErr w:type="spellStart"/>
      <w:r w:rsidRPr="00DC4910">
        <w:rPr>
          <w:rFonts w:ascii="Times New Roman" w:hAnsi="Times New Roman"/>
          <w:i/>
          <w:iCs/>
          <w:color w:val="26303B"/>
          <w:lang w:val="fr-FR"/>
        </w:rPr>
        <w:t>bud</w:t>
      </w:r>
      <w:proofErr w:type="spellEnd"/>
      <w:r w:rsidRPr="00DC4910">
        <w:rPr>
          <w:rFonts w:ascii="Times New Roman" w:hAnsi="Times New Roman"/>
          <w:i/>
          <w:iCs/>
          <w:color w:val="26303B"/>
          <w:lang w:val="it-IT"/>
        </w:rPr>
        <w:t xml:space="preserve">žeta paredz ne mazākā apmērā, kā </w:t>
      </w:r>
      <w:r w:rsidRPr="00DC4910">
        <w:rPr>
          <w:rFonts w:ascii="Times New Roman" w:hAnsi="Times New Roman"/>
          <w:i/>
          <w:iCs/>
          <w:color w:val="26303B"/>
          <w:lang w:val="es-ES_tradnl"/>
        </w:rPr>
        <w:t xml:space="preserve">tos </w:t>
      </w:r>
      <w:proofErr w:type="spellStart"/>
      <w:r w:rsidRPr="00DC4910">
        <w:rPr>
          <w:rFonts w:ascii="Times New Roman" w:hAnsi="Times New Roman"/>
          <w:i/>
          <w:iCs/>
          <w:color w:val="26303B"/>
          <w:lang w:val="es-ES_tradnl"/>
        </w:rPr>
        <w:t>nodro</w:t>
      </w:r>
      <w:proofErr w:type="spellEnd"/>
      <w:r w:rsidRPr="00DC4910">
        <w:rPr>
          <w:rFonts w:ascii="Times New Roman" w:hAnsi="Times New Roman"/>
          <w:i/>
          <w:iCs/>
          <w:color w:val="26303B"/>
          <w:lang w:val="it-IT"/>
        </w:rPr>
        <w:t>šina valsts.”</w:t>
      </w:r>
      <w:r w:rsidRPr="00DC4910">
        <w:rPr>
          <w:rFonts w:ascii="Times New Roman" w:hAnsi="Times New Roman"/>
          <w:color w:val="26303B"/>
          <w:lang w:val="it-IT"/>
        </w:rPr>
        <w:t xml:space="preserve">  Pašvaldība, ievērojot tās budžeta iespējas, pieņem saistošos noteikumus, kas paredz papildus kategoriju iekļaušanu pilnīgu vai daļēju </w:t>
      </w:r>
      <w:r w:rsidR="00FF12FF" w:rsidRPr="00DC4910">
        <w:rPr>
          <w:rFonts w:ascii="Times New Roman" w:hAnsi="Times New Roman"/>
          <w:color w:val="26303B"/>
          <w:lang w:val="it-IT"/>
        </w:rPr>
        <w:t>līdzfinansējuma saņēmēju</w:t>
      </w:r>
      <w:r w:rsidRPr="00DC4910">
        <w:rPr>
          <w:rFonts w:ascii="Times New Roman" w:hAnsi="Times New Roman"/>
          <w:color w:val="26303B"/>
          <w:lang w:val="it-IT"/>
        </w:rPr>
        <w:t xml:space="preserve"> lokā, bet pamatā tas skar tikai esošās Pašvaldības administratīvajā teritorijā deklarētos izglītojamos. Attiecīgi, ievērojot saistošos no</w:t>
      </w:r>
      <w:r w:rsidR="00FF12FF" w:rsidRPr="00DC4910">
        <w:rPr>
          <w:rFonts w:ascii="Times New Roman" w:hAnsi="Times New Roman"/>
          <w:color w:val="26303B"/>
          <w:lang w:val="it-IT"/>
        </w:rPr>
        <w:t>teikumus</w:t>
      </w:r>
      <w:r w:rsidRPr="00DC4910">
        <w:rPr>
          <w:rFonts w:ascii="Times New Roman" w:hAnsi="Times New Roman"/>
          <w:color w:val="26303B"/>
          <w:lang w:val="it-IT"/>
        </w:rPr>
        <w:t xml:space="preserve"> un piešķirtā finansējuma administrēšanu, Pašvaldība ievieš organizatoriski - tehnoloģiskus procesus, lai nodrošinātu saņemamā ēdināšnaas pakalpojuma administrēšanu un uzskaiti. </w:t>
      </w:r>
    </w:p>
    <w:p w14:paraId="121134CF" w14:textId="1A784414" w:rsidR="00993817" w:rsidRPr="00DC4910" w:rsidRDefault="00384FE1" w:rsidP="00FF12FF">
      <w:pPr>
        <w:pStyle w:val="Default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6303B"/>
          <w:lang w:val="it-IT"/>
        </w:rPr>
      </w:pPr>
      <w:r w:rsidRPr="00DC4910">
        <w:rPr>
          <w:rFonts w:ascii="Times New Roman" w:hAnsi="Times New Roman"/>
          <w:color w:val="26303B"/>
          <w:lang w:val="it-IT"/>
        </w:rPr>
        <w:t>Vienlaicīgi, neskatoties uz to, ka attiecīgās Pašvaldības izglītības iestādi apmeklē arī cit</w:t>
      </w:r>
      <w:r w:rsidR="00FF12FF" w:rsidRPr="00DC4910">
        <w:rPr>
          <w:rFonts w:ascii="Times New Roman" w:hAnsi="Times New Roman"/>
          <w:color w:val="26303B"/>
          <w:lang w:val="it-IT"/>
        </w:rPr>
        <w:t>ās</w:t>
      </w:r>
      <w:r w:rsidRPr="00DC4910">
        <w:rPr>
          <w:rFonts w:ascii="Times New Roman" w:hAnsi="Times New Roman"/>
          <w:color w:val="26303B"/>
          <w:lang w:val="it-IT"/>
        </w:rPr>
        <w:t xml:space="preserve"> pašvaldīb</w:t>
      </w:r>
      <w:r w:rsidR="00FF12FF" w:rsidRPr="00DC4910">
        <w:rPr>
          <w:rFonts w:ascii="Times New Roman" w:hAnsi="Times New Roman"/>
          <w:color w:val="26303B"/>
          <w:lang w:val="it-IT"/>
        </w:rPr>
        <w:t>ās deklarētie</w:t>
      </w:r>
      <w:r w:rsidRPr="00DC4910">
        <w:rPr>
          <w:rFonts w:ascii="Times New Roman" w:hAnsi="Times New Roman"/>
          <w:color w:val="26303B"/>
          <w:lang w:val="it-IT"/>
        </w:rPr>
        <w:t xml:space="preserve"> izglītojamie, informācija apmaiņā ar Ēdinātājiem, tos mēdz neiekļaut, uzliekot slogu Aizbildņiem, nodrošināt nepastarpinātas informācijas iesniegšanu Ēdinātājam (skolas maiņa, ikdienas kavējumi jeb pakalpojuma atteikumi, klašu (grupu) atteikumi, piemēram, ekskursiju gadījumā u.tml.) </w:t>
      </w:r>
    </w:p>
    <w:p w14:paraId="3923A345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910">
        <w:rPr>
          <w:rFonts w:ascii="Times New Roman" w:hAnsi="Times New Roman"/>
          <w:sz w:val="24"/>
          <w:szCs w:val="24"/>
          <w:lang w:val="it-IT"/>
        </w:rPr>
        <w:t>Bez regulāras, precīzas un nepastarpinātas informācijas no Skolvadī</w:t>
      </w:r>
      <w:r w:rsidRPr="00DC4910">
        <w:rPr>
          <w:rFonts w:ascii="Times New Roman" w:hAnsi="Times New Roman"/>
          <w:sz w:val="24"/>
          <w:szCs w:val="24"/>
          <w:lang w:val="pt-PT"/>
        </w:rPr>
        <w:t>bas sist</w:t>
      </w:r>
      <w:r w:rsidRPr="00DC4910">
        <w:rPr>
          <w:rFonts w:ascii="Times New Roman" w:hAnsi="Times New Roman"/>
          <w:sz w:val="24"/>
          <w:szCs w:val="24"/>
          <w:lang w:val="it-IT"/>
        </w:rPr>
        <w:t>ē</w:t>
      </w:r>
      <w:r w:rsidRPr="00DC4910">
        <w:rPr>
          <w:rFonts w:ascii="Times New Roman" w:hAnsi="Times New Roman"/>
          <w:sz w:val="24"/>
          <w:szCs w:val="24"/>
          <w:lang w:val="pt-PT"/>
        </w:rPr>
        <w:t>mas</w:t>
      </w:r>
      <w:r w:rsidRPr="00DC4910">
        <w:rPr>
          <w:rFonts w:ascii="Times New Roman" w:hAnsi="Times New Roman"/>
          <w:sz w:val="24"/>
          <w:szCs w:val="24"/>
          <w:lang w:val="it-IT"/>
        </w:rPr>
        <w:t xml:space="preserve"> ēdināšanas pakalpojumu administrēšanu attiecībā uz visiem izglītojamiem, ne tikai Pašvaldības administrativajā teritorijā deklarētājiem, nav iespējams pilnvērtīgi nodrošinā</w:t>
      </w:r>
      <w:r w:rsidRPr="00DC4910">
        <w:rPr>
          <w:rFonts w:ascii="Times New Roman" w:hAnsi="Times New Roman"/>
          <w:sz w:val="24"/>
          <w:szCs w:val="24"/>
          <w:lang w:val="pt-PT"/>
        </w:rPr>
        <w:t xml:space="preserve">t. Rodas </w:t>
      </w:r>
      <w:proofErr w:type="spellStart"/>
      <w:r w:rsidRPr="00DC4910">
        <w:rPr>
          <w:rFonts w:ascii="Times New Roman" w:hAnsi="Times New Roman"/>
          <w:sz w:val="24"/>
          <w:szCs w:val="24"/>
        </w:rPr>
        <w:t>šā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das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konkr</w:t>
      </w:r>
      <w:r w:rsidRPr="00DC4910">
        <w:rPr>
          <w:rFonts w:ascii="Times New Roman" w:hAnsi="Times New Roman"/>
          <w:sz w:val="24"/>
          <w:szCs w:val="24"/>
        </w:rPr>
        <w:t>ētā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s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probl</w:t>
      </w:r>
      <w:r w:rsidRPr="00DC4910">
        <w:rPr>
          <w:rFonts w:ascii="Times New Roman" w:hAnsi="Times New Roman"/>
          <w:sz w:val="24"/>
          <w:szCs w:val="24"/>
        </w:rPr>
        <w:t>ēmas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ja </w:t>
      </w:r>
      <w:proofErr w:type="spellStart"/>
      <w:r w:rsidRPr="00DC4910">
        <w:rPr>
          <w:rFonts w:ascii="Times New Roman" w:hAnsi="Times New Roman"/>
          <w:sz w:val="24"/>
          <w:szCs w:val="24"/>
        </w:rPr>
        <w:t>dati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nav </w:t>
      </w:r>
      <w:proofErr w:type="spellStart"/>
      <w:r w:rsidRPr="00DC4910">
        <w:rPr>
          <w:rFonts w:ascii="Times New Roman" w:hAnsi="Times New Roman"/>
          <w:sz w:val="24"/>
          <w:szCs w:val="24"/>
        </w:rPr>
        <w:t>automatizē</w:t>
      </w:r>
      <w:proofErr w:type="spellEnd"/>
      <w:r w:rsidRPr="00DC4910">
        <w:rPr>
          <w:rFonts w:ascii="Times New Roman" w:hAnsi="Times New Roman"/>
          <w:sz w:val="24"/>
          <w:szCs w:val="24"/>
          <w:lang w:val="it-IT"/>
        </w:rPr>
        <w:t>ti un prec</w:t>
      </w:r>
      <w:r w:rsidRPr="00DC4910">
        <w:rPr>
          <w:rFonts w:ascii="Times New Roman" w:hAnsi="Times New Roman"/>
          <w:sz w:val="24"/>
          <w:szCs w:val="24"/>
        </w:rPr>
        <w:t>ī</w:t>
      </w:r>
      <w:r w:rsidRPr="00DC4910">
        <w:rPr>
          <w:rFonts w:ascii="Times New Roman" w:hAnsi="Times New Roman"/>
          <w:sz w:val="24"/>
          <w:szCs w:val="24"/>
          <w:lang w:val="it-IT"/>
        </w:rPr>
        <w:t>zi:</w:t>
      </w:r>
    </w:p>
    <w:p w14:paraId="273B5F24" w14:textId="77777777" w:rsidR="00993817" w:rsidRPr="00DC4910" w:rsidRDefault="00384FE1" w:rsidP="00FF12FF">
      <w:pPr>
        <w:pStyle w:val="Body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4910">
        <w:rPr>
          <w:rFonts w:ascii="Times New Roman" w:hAnsi="Times New Roman"/>
          <w:sz w:val="24"/>
          <w:szCs w:val="24"/>
        </w:rPr>
        <w:t>manuā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la datu ievade ir pak</w:t>
      </w:r>
      <w:r w:rsidRPr="00DC4910">
        <w:rPr>
          <w:rFonts w:ascii="Times New Roman" w:hAnsi="Times New Roman"/>
          <w:sz w:val="24"/>
          <w:szCs w:val="24"/>
        </w:rPr>
        <w:t>ļ</w:t>
      </w:r>
      <w:r w:rsidRPr="00DC4910">
        <w:rPr>
          <w:rFonts w:ascii="Times New Roman" w:hAnsi="Times New Roman"/>
          <w:sz w:val="24"/>
          <w:szCs w:val="24"/>
          <w:lang w:val="it-IT"/>
        </w:rPr>
        <w:t>auta cilv</w:t>
      </w:r>
      <w:proofErr w:type="spellStart"/>
      <w:r w:rsidRPr="00DC4910">
        <w:rPr>
          <w:rFonts w:ascii="Times New Roman" w:hAnsi="Times New Roman"/>
          <w:sz w:val="24"/>
          <w:szCs w:val="24"/>
        </w:rPr>
        <w:t>ēkfaktoram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C4910">
        <w:rPr>
          <w:rFonts w:ascii="Times New Roman" w:hAnsi="Times New Roman"/>
          <w:sz w:val="24"/>
          <w:szCs w:val="24"/>
        </w:rPr>
        <w:t>Aizbildņ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i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bie</w:t>
      </w:r>
      <w:r w:rsidRPr="00DC4910">
        <w:rPr>
          <w:rFonts w:ascii="Times New Roman" w:hAnsi="Times New Roman"/>
          <w:sz w:val="24"/>
          <w:szCs w:val="24"/>
        </w:rPr>
        <w:t>ži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ievada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nepareizus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r w:rsidRPr="00DC4910">
        <w:rPr>
          <w:rFonts w:ascii="Times New Roman" w:hAnsi="Times New Roman"/>
          <w:sz w:val="24"/>
          <w:szCs w:val="24"/>
        </w:rPr>
        <w:t>kodus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vai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var </w:t>
      </w:r>
      <w:proofErr w:type="spellStart"/>
      <w:r w:rsidRPr="00DC4910">
        <w:rPr>
          <w:rFonts w:ascii="Times New Roman" w:hAnsi="Times New Roman"/>
          <w:sz w:val="24"/>
          <w:szCs w:val="24"/>
        </w:rPr>
        <w:t>izlaist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informāciju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DC4910">
        <w:rPr>
          <w:rFonts w:ascii="Times New Roman" w:hAnsi="Times New Roman"/>
          <w:sz w:val="24"/>
          <w:szCs w:val="24"/>
        </w:rPr>
        <w:t>padara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automātisko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sinhronizāciju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neefektī</w:t>
      </w:r>
      <w:proofErr w:type="spellEnd"/>
      <w:r w:rsidRPr="00DC4910">
        <w:rPr>
          <w:rFonts w:ascii="Times New Roman" w:hAnsi="Times New Roman"/>
          <w:sz w:val="24"/>
          <w:szCs w:val="24"/>
          <w:lang w:val="it-IT"/>
        </w:rPr>
        <w:t>vu vai neiesp</w:t>
      </w:r>
      <w:proofErr w:type="spellStart"/>
      <w:r w:rsidRPr="00DC4910">
        <w:rPr>
          <w:rFonts w:ascii="Times New Roman" w:hAnsi="Times New Roman"/>
          <w:sz w:val="24"/>
          <w:szCs w:val="24"/>
        </w:rPr>
        <w:t>ējamu</w:t>
      </w:r>
      <w:proofErr w:type="spellEnd"/>
      <w:r w:rsidRPr="00DC4910">
        <w:rPr>
          <w:rFonts w:ascii="Times New Roman" w:hAnsi="Times New Roman"/>
          <w:sz w:val="24"/>
          <w:szCs w:val="24"/>
        </w:rPr>
        <w:t>;</w:t>
      </w:r>
    </w:p>
    <w:p w14:paraId="2BBDB016" w14:textId="5E345983" w:rsidR="00993817" w:rsidRPr="00DC4910" w:rsidRDefault="00384FE1" w:rsidP="00FF12FF">
      <w:pPr>
        <w:pStyle w:val="Body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proofErr w:type="spellStart"/>
      <w:r w:rsidRPr="00DC4910">
        <w:rPr>
          <w:rFonts w:ascii="Times New Roman" w:hAnsi="Times New Roman"/>
          <w:sz w:val="24"/>
          <w:szCs w:val="24"/>
        </w:rPr>
        <w:t>kavējumu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uzskaite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nav </w:t>
      </w:r>
      <w:proofErr w:type="spellStart"/>
      <w:r w:rsidRPr="00DC4910">
        <w:rPr>
          <w:rFonts w:ascii="Times New Roman" w:hAnsi="Times New Roman"/>
          <w:sz w:val="24"/>
          <w:szCs w:val="24"/>
        </w:rPr>
        <w:t>korekta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jo </w:t>
      </w:r>
      <w:proofErr w:type="spellStart"/>
      <w:r w:rsidRPr="00DC4910">
        <w:rPr>
          <w:rFonts w:ascii="Times New Roman" w:hAnsi="Times New Roman"/>
          <w:sz w:val="24"/>
          <w:szCs w:val="24"/>
        </w:rPr>
        <w:t>dati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DC4910">
        <w:rPr>
          <w:rFonts w:ascii="Times New Roman" w:hAnsi="Times New Roman"/>
          <w:sz w:val="24"/>
          <w:szCs w:val="24"/>
        </w:rPr>
        <w:t>izglītojamajiem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nav </w:t>
      </w:r>
      <w:proofErr w:type="spellStart"/>
      <w:r w:rsidRPr="00DC4910">
        <w:rPr>
          <w:rFonts w:ascii="Times New Roman" w:hAnsi="Times New Roman"/>
          <w:sz w:val="24"/>
          <w:szCs w:val="24"/>
        </w:rPr>
        <w:t>automātiski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sinhronizēti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DC4910">
        <w:rPr>
          <w:rFonts w:ascii="Times New Roman" w:hAnsi="Times New Roman"/>
          <w:sz w:val="24"/>
          <w:szCs w:val="24"/>
        </w:rPr>
        <w:t>Skolvadības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sistē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 xml:space="preserve">mas. Tas rada situācijas, kur izglītojamais </w:t>
      </w:r>
      <w:r w:rsidR="00FF12FF" w:rsidRPr="00DC4910">
        <w:rPr>
          <w:rFonts w:ascii="Times New Roman" w:hAnsi="Times New Roman"/>
          <w:sz w:val="24"/>
          <w:szCs w:val="24"/>
          <w:lang w:val="pt-PT"/>
        </w:rPr>
        <w:t>ir</w:t>
      </w:r>
      <w:r w:rsidRPr="00DC4910">
        <w:rPr>
          <w:rFonts w:ascii="Times New Roman" w:hAnsi="Times New Roman"/>
          <w:sz w:val="24"/>
          <w:szCs w:val="24"/>
          <w:lang w:val="pt-PT"/>
        </w:rPr>
        <w:t xml:space="preserve"> kavē</w:t>
      </w:r>
      <w:r w:rsidRPr="00DC4910">
        <w:rPr>
          <w:rFonts w:ascii="Times New Roman" w:hAnsi="Times New Roman"/>
          <w:sz w:val="24"/>
          <w:szCs w:val="24"/>
          <w:lang w:val="es-ES_tradnl"/>
        </w:rPr>
        <w:t xml:space="preserve">jis,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nor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 xml:space="preserve">ādījis kavējumu E-klasē, bet </w:t>
      </w:r>
      <w:r w:rsidR="00FF12FF" w:rsidRPr="00DC4910">
        <w:rPr>
          <w:rFonts w:ascii="Times New Roman" w:hAnsi="Times New Roman"/>
          <w:sz w:val="24"/>
          <w:szCs w:val="24"/>
          <w:lang w:val="pt-PT"/>
        </w:rPr>
        <w:t xml:space="preserve">kavējums nav sasaistījies ar izglītojamo (personas koda nesakritību gadījumos) </w:t>
      </w:r>
      <w:r w:rsidRPr="00DC4910">
        <w:rPr>
          <w:rFonts w:ascii="Times New Roman" w:hAnsi="Times New Roman"/>
          <w:sz w:val="24"/>
          <w:szCs w:val="24"/>
          <w:lang w:val="pt-PT"/>
        </w:rPr>
        <w:t>Mily platformā un līdz ar to par ē</w:t>
      </w:r>
      <w:r w:rsidRPr="00DC4910">
        <w:rPr>
          <w:rFonts w:ascii="Times New Roman" w:hAnsi="Times New Roman"/>
          <w:sz w:val="24"/>
          <w:szCs w:val="24"/>
          <w:lang w:val="nl-NL"/>
        </w:rPr>
        <w:t>dienu tiek apr</w:t>
      </w:r>
      <w:r w:rsidRPr="00DC4910">
        <w:rPr>
          <w:rFonts w:ascii="Times New Roman" w:hAnsi="Times New Roman"/>
          <w:sz w:val="24"/>
          <w:szCs w:val="24"/>
          <w:lang w:val="pt-PT"/>
        </w:rPr>
        <w:t>ēķināta samaksa. Tādejādi veidojas citā pašvaldības administratīvajā teritorijā nedeklarēto izglī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tojamo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ties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ību aizskārums pretstatā Pašvaldības administratīvajā teritorijā deklarētajiem izglītojamiem. Proti, deklarētā</w:t>
      </w:r>
      <w:r w:rsidRPr="00DC4910">
        <w:rPr>
          <w:rFonts w:ascii="Times New Roman" w:hAnsi="Times New Roman"/>
          <w:sz w:val="24"/>
          <w:szCs w:val="24"/>
          <w:lang w:val="nl-NL"/>
        </w:rPr>
        <w:t>jiem tiek nodro</w:t>
      </w:r>
      <w:r w:rsidRPr="00DC4910">
        <w:rPr>
          <w:rFonts w:ascii="Times New Roman" w:hAnsi="Times New Roman"/>
          <w:sz w:val="24"/>
          <w:szCs w:val="24"/>
          <w:lang w:val="pt-PT"/>
        </w:rPr>
        <w:t>šinā</w:t>
      </w:r>
      <w:r w:rsidRPr="00DC4910">
        <w:rPr>
          <w:rFonts w:ascii="Times New Roman" w:hAnsi="Times New Roman"/>
          <w:sz w:val="24"/>
          <w:szCs w:val="24"/>
          <w:lang w:val="it-IT"/>
        </w:rPr>
        <w:t>ta inform</w:t>
      </w:r>
      <w:r w:rsidRPr="00DC4910">
        <w:rPr>
          <w:rFonts w:ascii="Times New Roman" w:hAnsi="Times New Roman"/>
          <w:sz w:val="24"/>
          <w:szCs w:val="24"/>
          <w:lang w:val="pt-PT"/>
        </w:rPr>
        <w:t>ācijas apmaiņa ar vienreizēju datu paziņošanu Skolvadības sistēmā, savukārt attiecībā uz nedeklarētajiem izglītojamiem Aizbildņiem ir nepiecieš</w:t>
      </w:r>
      <w:r w:rsidRPr="00DC4910">
        <w:rPr>
          <w:rFonts w:ascii="Times New Roman" w:hAnsi="Times New Roman"/>
          <w:sz w:val="24"/>
          <w:szCs w:val="24"/>
          <w:lang w:val="nl-NL"/>
        </w:rPr>
        <w:t>ams veikt papildus so</w:t>
      </w:r>
      <w:r w:rsidRPr="00DC4910">
        <w:rPr>
          <w:rFonts w:ascii="Times New Roman" w:hAnsi="Times New Roman"/>
          <w:sz w:val="24"/>
          <w:szCs w:val="24"/>
          <w:lang w:val="pt-PT"/>
        </w:rPr>
        <w:t>ļ</w:t>
      </w:r>
      <w:r w:rsidRPr="00DC4910">
        <w:rPr>
          <w:rFonts w:ascii="Times New Roman" w:hAnsi="Times New Roman"/>
          <w:sz w:val="24"/>
          <w:szCs w:val="24"/>
          <w:lang w:val="fr-FR"/>
        </w:rPr>
        <w:t>us da</w:t>
      </w:r>
      <w:r w:rsidRPr="00DC4910">
        <w:rPr>
          <w:rFonts w:ascii="Times New Roman" w:hAnsi="Times New Roman"/>
          <w:sz w:val="24"/>
          <w:szCs w:val="24"/>
          <w:lang w:val="pt-PT"/>
        </w:rPr>
        <w:t>žādās platformā</w:t>
      </w:r>
      <w:r w:rsidRPr="00DC4910">
        <w:rPr>
          <w:rFonts w:ascii="Times New Roman" w:hAnsi="Times New Roman"/>
          <w:sz w:val="24"/>
          <w:szCs w:val="24"/>
          <w:lang w:val="nl-NL"/>
        </w:rPr>
        <w:t>s, lai sasniegtu to pa</w:t>
      </w:r>
      <w:r w:rsidRPr="00DC4910">
        <w:rPr>
          <w:rFonts w:ascii="Times New Roman" w:hAnsi="Times New Roman"/>
          <w:sz w:val="24"/>
          <w:szCs w:val="24"/>
          <w:lang w:val="pt-PT"/>
        </w:rPr>
        <w:t>šu rezultātu;</w:t>
      </w:r>
    </w:p>
    <w:p w14:paraId="271904D3" w14:textId="267C56A0" w:rsidR="00993817" w:rsidRPr="00DC4910" w:rsidRDefault="00384FE1" w:rsidP="00FF12FF">
      <w:pPr>
        <w:pStyle w:val="Body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DC4910">
        <w:rPr>
          <w:rFonts w:ascii="Times New Roman" w:hAnsi="Times New Roman"/>
          <w:sz w:val="24"/>
          <w:szCs w:val="24"/>
          <w:lang w:val="fr-FR"/>
        </w:rPr>
        <w:lastRenderedPageBreak/>
        <w:t>klases</w:t>
      </w:r>
      <w:proofErr w:type="spellEnd"/>
      <w:proofErr w:type="gramEnd"/>
      <w:r w:rsidRPr="00DC4910"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grupas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mai</w:t>
      </w:r>
      <w:r w:rsidRPr="00DC4910">
        <w:rPr>
          <w:rFonts w:ascii="Times New Roman" w:hAnsi="Times New Roman"/>
          <w:sz w:val="24"/>
          <w:szCs w:val="24"/>
          <w:lang w:val="pt-PT"/>
        </w:rPr>
        <w:t xml:space="preserve">ņas netiek savlaicīgi </w:t>
      </w:r>
      <w:r w:rsidR="00FF12FF" w:rsidRPr="00DC4910">
        <w:rPr>
          <w:rFonts w:ascii="Times New Roman" w:hAnsi="Times New Roman"/>
          <w:sz w:val="24"/>
          <w:szCs w:val="24"/>
          <w:lang w:val="pt-PT"/>
        </w:rPr>
        <w:t>atjauninātas.</w:t>
      </w:r>
      <w:r w:rsidRPr="00DC4910">
        <w:rPr>
          <w:rFonts w:ascii="Times New Roman" w:hAnsi="Times New Roman"/>
          <w:sz w:val="24"/>
          <w:szCs w:val="24"/>
          <w:lang w:val="pt-PT"/>
        </w:rPr>
        <w:t xml:space="preserve"> Tas rada kļū</w:t>
      </w:r>
      <w:r w:rsidRPr="00DC4910">
        <w:rPr>
          <w:rFonts w:ascii="Times New Roman" w:hAnsi="Times New Roman"/>
          <w:sz w:val="24"/>
          <w:szCs w:val="24"/>
          <w:lang w:val="de-DE"/>
        </w:rPr>
        <w:t xml:space="preserve">das </w:t>
      </w:r>
      <w:r w:rsidRPr="00DC4910">
        <w:rPr>
          <w:rFonts w:ascii="Times New Roman" w:hAnsi="Times New Roman"/>
          <w:sz w:val="24"/>
          <w:szCs w:val="24"/>
          <w:lang w:val="pt-PT"/>
        </w:rPr>
        <w:t>ēdienu izdales vietās, īpaši pirmsskolās vai sākumskolās, kur ēdināš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ana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ir cie</w:t>
      </w:r>
      <w:r w:rsidRPr="00DC4910">
        <w:rPr>
          <w:rFonts w:ascii="Times New Roman" w:hAnsi="Times New Roman"/>
          <w:sz w:val="24"/>
          <w:szCs w:val="24"/>
          <w:lang w:val="pt-PT"/>
        </w:rPr>
        <w:t>ši saistīta ar konkrētu fizisku grupu vai klasi;</w:t>
      </w:r>
    </w:p>
    <w:p w14:paraId="05DADB69" w14:textId="77777777" w:rsidR="00993817" w:rsidRPr="00DC4910" w:rsidRDefault="00384FE1" w:rsidP="00FF12FF">
      <w:pPr>
        <w:pStyle w:val="Body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DC4910">
        <w:rPr>
          <w:rFonts w:ascii="Times New Roman" w:hAnsi="Times New Roman"/>
          <w:sz w:val="24"/>
          <w:szCs w:val="24"/>
          <w:lang w:val="fr-FR"/>
        </w:rPr>
        <w:t>izglītī</w:t>
      </w:r>
      <w:proofErr w:type="spellEnd"/>
      <w:r w:rsidRPr="00DC4910">
        <w:rPr>
          <w:rFonts w:ascii="Times New Roman" w:hAnsi="Times New Roman"/>
          <w:sz w:val="24"/>
          <w:szCs w:val="24"/>
          <w:lang w:val="nl-NL"/>
        </w:rPr>
        <w:t>bas</w:t>
      </w:r>
      <w:proofErr w:type="gramEnd"/>
      <w:r w:rsidRPr="00DC4910">
        <w:rPr>
          <w:rFonts w:ascii="Times New Roman" w:hAnsi="Times New Roman"/>
          <w:sz w:val="24"/>
          <w:szCs w:val="24"/>
          <w:lang w:val="nl-NL"/>
        </w:rPr>
        <w:t xml:space="preserve"> iest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ādes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maiņ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as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gad</w:t>
      </w:r>
      <w:r w:rsidRPr="00DC4910">
        <w:rPr>
          <w:rFonts w:ascii="Times New Roman" w:hAnsi="Times New Roman"/>
          <w:sz w:val="24"/>
          <w:szCs w:val="24"/>
          <w:lang w:val="fr-FR"/>
        </w:rPr>
        <w:t>ījumā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Aizbildņ</w:t>
      </w:r>
      <w:proofErr w:type="spellEnd"/>
      <w:r w:rsidRPr="00DC4910">
        <w:rPr>
          <w:rFonts w:ascii="Times New Roman" w:hAnsi="Times New Roman"/>
          <w:sz w:val="24"/>
          <w:szCs w:val="24"/>
          <w:lang w:val="it-IT"/>
        </w:rPr>
        <w:t>i pa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ļaujas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ka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pakalpojums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automātiski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tiks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izbeigts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bet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tā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nenotiek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ja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dati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nav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atjaunināti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Rezultātā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C4910">
        <w:rPr>
          <w:rFonts w:ascii="Times New Roman" w:hAnsi="Times New Roman"/>
          <w:sz w:val="24"/>
          <w:szCs w:val="24"/>
          <w:lang w:val="nl-NL"/>
        </w:rPr>
        <w:t>pakalpojums tiek sniegts</w:t>
      </w:r>
      <w:r w:rsidRPr="00DC4910">
        <w:rPr>
          <w:rFonts w:ascii="Times New Roman" w:hAnsi="Times New Roman"/>
          <w:sz w:val="24"/>
          <w:szCs w:val="24"/>
          <w:lang w:val="fr-FR"/>
        </w:rPr>
        <w:t xml:space="preserve"> izglītības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iestādē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kurā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izglī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 xml:space="preserve">tojamais vairs </w:t>
      </w:r>
      <w:proofErr w:type="gramStart"/>
      <w:r w:rsidRPr="00DC4910">
        <w:rPr>
          <w:rFonts w:ascii="Times New Roman" w:hAnsi="Times New Roman"/>
          <w:sz w:val="24"/>
          <w:szCs w:val="24"/>
          <w:lang w:val="pt-PT"/>
        </w:rPr>
        <w:t>neatrodas;</w:t>
      </w:r>
      <w:proofErr w:type="gramEnd"/>
    </w:p>
    <w:p w14:paraId="38200CEF" w14:textId="3B54B3C5" w:rsidR="00993817" w:rsidRPr="00DC4910" w:rsidRDefault="00384FE1" w:rsidP="00FF12FF">
      <w:pPr>
        <w:pStyle w:val="Body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DC4910">
        <w:rPr>
          <w:rFonts w:ascii="Times New Roman" w:hAnsi="Times New Roman"/>
          <w:sz w:val="24"/>
          <w:szCs w:val="24"/>
          <w:lang w:val="fr-FR"/>
        </w:rPr>
        <w:t>masveida</w:t>
      </w:r>
      <w:proofErr w:type="spellEnd"/>
      <w:proofErr w:type="gram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atcelš</w:t>
      </w:r>
      <w:r w:rsidRPr="00DC4910"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situ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ācijā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s,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piem</w:t>
      </w:r>
      <w:r w:rsidRPr="00DC4910">
        <w:rPr>
          <w:rFonts w:ascii="Times New Roman" w:hAnsi="Times New Roman"/>
          <w:sz w:val="24"/>
          <w:szCs w:val="24"/>
          <w:lang w:val="fr-FR"/>
        </w:rPr>
        <w:t>ēram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klases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ekskursijās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nav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iespējama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efektīva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apstrāde</w:t>
      </w:r>
      <w:proofErr w:type="spellEnd"/>
      <w:r w:rsidR="00FF12FF" w:rsidRPr="00DC4910">
        <w:rPr>
          <w:rFonts w:ascii="Times New Roman" w:hAnsi="Times New Roman"/>
          <w:sz w:val="24"/>
          <w:szCs w:val="24"/>
          <w:lang w:val="fr-FR"/>
        </w:rPr>
        <w:t xml:space="preserve"> no </w:t>
      </w:r>
      <w:proofErr w:type="spellStart"/>
      <w:r w:rsidR="00FF12FF" w:rsidRPr="00DC4910">
        <w:rPr>
          <w:rFonts w:ascii="Times New Roman" w:hAnsi="Times New Roman"/>
          <w:sz w:val="24"/>
          <w:szCs w:val="24"/>
          <w:lang w:val="fr-FR"/>
        </w:rPr>
        <w:t>ēdinātāja</w:t>
      </w:r>
      <w:proofErr w:type="spellEnd"/>
      <w:r w:rsidR="00FF12FF"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F12FF" w:rsidRPr="00DC4910">
        <w:rPr>
          <w:rFonts w:ascii="Times New Roman" w:hAnsi="Times New Roman"/>
          <w:sz w:val="24"/>
          <w:szCs w:val="24"/>
          <w:lang w:val="fr-FR"/>
        </w:rPr>
        <w:t>puses</w:t>
      </w:r>
      <w:proofErr w:type="spellEnd"/>
      <w:r w:rsidR="00FF12FF"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FF12FF" w:rsidRPr="00DC4910">
        <w:rPr>
          <w:rFonts w:ascii="Times New Roman" w:hAnsi="Times New Roman"/>
          <w:sz w:val="24"/>
          <w:szCs w:val="24"/>
          <w:lang w:val="fr-FR"/>
        </w:rPr>
        <w:t>ja</w:t>
      </w:r>
      <w:proofErr w:type="spellEnd"/>
      <w:r w:rsidR="00FF12FF"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F12FF" w:rsidRPr="00DC4910">
        <w:rPr>
          <w:rFonts w:ascii="Times New Roman" w:hAnsi="Times New Roman"/>
          <w:sz w:val="24"/>
          <w:szCs w:val="24"/>
          <w:lang w:val="fr-FR"/>
        </w:rPr>
        <w:t>klašu</w:t>
      </w:r>
      <w:proofErr w:type="spellEnd"/>
      <w:r w:rsidR="00FF12FF"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F12FF" w:rsidRPr="00DC4910">
        <w:rPr>
          <w:rFonts w:ascii="Times New Roman" w:hAnsi="Times New Roman"/>
          <w:sz w:val="24"/>
          <w:szCs w:val="24"/>
          <w:lang w:val="fr-FR"/>
        </w:rPr>
        <w:t>dati</w:t>
      </w:r>
      <w:proofErr w:type="spellEnd"/>
      <w:r w:rsidR="00FF12FF"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F12FF" w:rsidRPr="00DC4910">
        <w:rPr>
          <w:rFonts w:ascii="Times New Roman" w:hAnsi="Times New Roman"/>
          <w:sz w:val="24"/>
          <w:szCs w:val="24"/>
          <w:lang w:val="fr-FR"/>
        </w:rPr>
        <w:t>nav</w:t>
      </w:r>
      <w:proofErr w:type="spellEnd"/>
      <w:r w:rsidR="00FF12FF"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F12FF" w:rsidRPr="00DC4910">
        <w:rPr>
          <w:rFonts w:ascii="Times New Roman" w:hAnsi="Times New Roman"/>
          <w:sz w:val="24"/>
          <w:szCs w:val="24"/>
          <w:lang w:val="fr-FR"/>
        </w:rPr>
        <w:t>aktuāli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Rezultātā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ēdienu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sagatavošana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notiek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nevajadzī</w:t>
      </w:r>
      <w:r w:rsidRPr="00DC4910">
        <w:rPr>
          <w:rFonts w:ascii="Times New Roman" w:hAnsi="Times New Roman"/>
          <w:sz w:val="24"/>
          <w:szCs w:val="24"/>
          <w:lang w:val="es-ES_tradnl"/>
        </w:rPr>
        <w:t>gi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un rodas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finansi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>ā</w:t>
      </w:r>
      <w:r w:rsidRPr="00DC4910">
        <w:rPr>
          <w:rFonts w:ascii="Times New Roman" w:hAnsi="Times New Roman"/>
          <w:sz w:val="24"/>
          <w:szCs w:val="24"/>
          <w:lang w:val="it-IT"/>
        </w:rPr>
        <w:t>li un lo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ģistiski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zaudējumi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Aizbildim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kur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izglītojamais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apmeklē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izglītības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iestādi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citas pašvaldības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administratīvajā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teritorijā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>.</w:t>
      </w:r>
    </w:p>
    <w:p w14:paraId="409CF2BC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Tā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rezultātā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rodas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risks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gan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pretenzijā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 xml:space="preserve">m no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Aizbildņu</w:t>
      </w:r>
      <w:proofErr w:type="spellEnd"/>
      <w:r w:rsidRPr="00DC4910">
        <w:rPr>
          <w:rFonts w:ascii="Times New Roman" w:hAnsi="Times New Roman"/>
          <w:sz w:val="24"/>
          <w:szCs w:val="24"/>
          <w:lang w:val="nl-NL"/>
        </w:rPr>
        <w:t xml:space="preserve"> puses, gan iesp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ējamiem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pārkāpumiem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apstrādes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jomā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jo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pamatojoties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uz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VDAR 5. </w:t>
      </w:r>
      <w:proofErr w:type="spellStart"/>
      <w:proofErr w:type="gramStart"/>
      <w:r w:rsidRPr="00DC4910">
        <w:rPr>
          <w:rFonts w:ascii="Times New Roman" w:hAnsi="Times New Roman"/>
          <w:sz w:val="24"/>
          <w:szCs w:val="24"/>
          <w:lang w:val="fr-FR"/>
        </w:rPr>
        <w:t>pantā</w:t>
      </w:r>
      <w:proofErr w:type="spellEnd"/>
      <w:proofErr w:type="gram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nostiprināto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precizitā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tes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principu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, personas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datiem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ir </w:t>
      </w:r>
      <w:proofErr w:type="gramStart"/>
      <w:r w:rsidRPr="00DC4910">
        <w:rPr>
          <w:rFonts w:ascii="Times New Roman" w:hAnsi="Times New Roman"/>
          <w:sz w:val="24"/>
          <w:szCs w:val="24"/>
          <w:lang w:val="es-ES_tradnl"/>
        </w:rPr>
        <w:t>j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ābūt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>:</w:t>
      </w:r>
      <w:proofErr w:type="gramEnd"/>
    </w:p>
    <w:p w14:paraId="6018DBD4" w14:textId="77777777" w:rsidR="00993817" w:rsidRPr="00DC4910" w:rsidRDefault="00384FE1" w:rsidP="00FF12FF">
      <w:pPr>
        <w:pStyle w:val="Body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4910">
        <w:rPr>
          <w:rFonts w:ascii="Times New Roman" w:hAnsi="Times New Roman"/>
          <w:sz w:val="24"/>
          <w:szCs w:val="24"/>
        </w:rPr>
        <w:t>precīziem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un, ja </w:t>
      </w:r>
      <w:proofErr w:type="spellStart"/>
      <w:r w:rsidRPr="00DC4910">
        <w:rPr>
          <w:rFonts w:ascii="Times New Roman" w:hAnsi="Times New Roman"/>
          <w:sz w:val="24"/>
          <w:szCs w:val="24"/>
        </w:rPr>
        <w:t>nepieciešams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</w:rPr>
        <w:t>atjauninā</w:t>
      </w:r>
      <w:r w:rsidRPr="00DC4910">
        <w:rPr>
          <w:rFonts w:ascii="Times New Roman" w:hAnsi="Times New Roman"/>
          <w:sz w:val="24"/>
          <w:szCs w:val="24"/>
          <w:lang w:val="es-ES_tradnl"/>
        </w:rPr>
        <w:t>tiem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>;</w:t>
      </w:r>
    </w:p>
    <w:p w14:paraId="34B6436F" w14:textId="77777777" w:rsidR="00993817" w:rsidRPr="00DC4910" w:rsidRDefault="00384FE1" w:rsidP="00FF12FF">
      <w:pPr>
        <w:pStyle w:val="Body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4910">
        <w:rPr>
          <w:rFonts w:ascii="Times New Roman" w:hAnsi="Times New Roman"/>
          <w:sz w:val="24"/>
          <w:szCs w:val="24"/>
        </w:rPr>
        <w:t>ir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jā</w:t>
      </w:r>
      <w:proofErr w:type="spellEnd"/>
      <w:r w:rsidRPr="00DC4910">
        <w:rPr>
          <w:rFonts w:ascii="Times New Roman" w:hAnsi="Times New Roman"/>
          <w:sz w:val="24"/>
          <w:szCs w:val="24"/>
          <w:lang w:val="it-IT"/>
        </w:rPr>
        <w:t>veic visi sapr</w:t>
      </w:r>
      <w:proofErr w:type="spellStart"/>
      <w:r w:rsidRPr="00DC4910">
        <w:rPr>
          <w:rFonts w:ascii="Times New Roman" w:hAnsi="Times New Roman"/>
          <w:sz w:val="24"/>
          <w:szCs w:val="24"/>
        </w:rPr>
        <w:t>ātī</w:t>
      </w:r>
      <w:r w:rsidRPr="00DC4910">
        <w:rPr>
          <w:rFonts w:ascii="Times New Roman" w:hAnsi="Times New Roman"/>
          <w:sz w:val="24"/>
          <w:szCs w:val="24"/>
          <w:lang w:val="fr-FR"/>
        </w:rPr>
        <w:t>gie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pas</w:t>
      </w:r>
      <w:r w:rsidRPr="00DC4910">
        <w:rPr>
          <w:rFonts w:ascii="Times New Roman" w:hAnsi="Times New Roman"/>
          <w:sz w:val="24"/>
          <w:szCs w:val="24"/>
        </w:rPr>
        <w:t>ā</w:t>
      </w:r>
      <w:r w:rsidRPr="00DC4910">
        <w:rPr>
          <w:rFonts w:ascii="Times New Roman" w:hAnsi="Times New Roman"/>
          <w:sz w:val="24"/>
          <w:szCs w:val="24"/>
          <w:lang w:val="it-IT"/>
        </w:rPr>
        <w:t>kumi, lai nodro</w:t>
      </w:r>
      <w:proofErr w:type="spellStart"/>
      <w:r w:rsidRPr="00DC4910">
        <w:rPr>
          <w:rFonts w:ascii="Times New Roman" w:hAnsi="Times New Roman"/>
          <w:sz w:val="24"/>
          <w:szCs w:val="24"/>
        </w:rPr>
        <w:t>šinātu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Pr="00DC4910">
        <w:rPr>
          <w:rFonts w:ascii="Times New Roman" w:hAnsi="Times New Roman"/>
          <w:sz w:val="24"/>
          <w:szCs w:val="24"/>
        </w:rPr>
        <w:t>neprecīzi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dati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tiek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bez </w:t>
      </w:r>
      <w:proofErr w:type="spellStart"/>
      <w:r w:rsidRPr="00DC4910">
        <w:rPr>
          <w:rFonts w:ascii="Times New Roman" w:hAnsi="Times New Roman"/>
          <w:sz w:val="24"/>
          <w:szCs w:val="24"/>
        </w:rPr>
        <w:t>kavēšanā</w:t>
      </w:r>
      <w:proofErr w:type="spellEnd"/>
      <w:r w:rsidRPr="00DC4910">
        <w:rPr>
          <w:rFonts w:ascii="Times New Roman" w:hAnsi="Times New Roman"/>
          <w:sz w:val="24"/>
          <w:szCs w:val="24"/>
          <w:lang w:val="it-IT"/>
        </w:rPr>
        <w:t>s laboti vai dz</w:t>
      </w:r>
      <w:proofErr w:type="spellStart"/>
      <w:r w:rsidRPr="00DC4910">
        <w:rPr>
          <w:rFonts w:ascii="Times New Roman" w:hAnsi="Times New Roman"/>
          <w:sz w:val="24"/>
          <w:szCs w:val="24"/>
        </w:rPr>
        <w:t>ēsti</w:t>
      </w:r>
      <w:proofErr w:type="spellEnd"/>
      <w:r w:rsidRPr="00DC4910">
        <w:rPr>
          <w:rFonts w:ascii="Times New Roman" w:hAnsi="Times New Roman"/>
          <w:sz w:val="24"/>
          <w:szCs w:val="24"/>
        </w:rPr>
        <w:t>.</w:t>
      </w:r>
    </w:p>
    <w:p w14:paraId="4F45D6FC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C4910">
        <w:rPr>
          <w:rFonts w:ascii="Times New Roman" w:hAnsi="Times New Roman"/>
          <w:sz w:val="24"/>
          <w:szCs w:val="24"/>
          <w:lang w:val="es-ES_tradnl"/>
        </w:rPr>
        <w:t>Eso</w:t>
      </w:r>
      <w:r w:rsidRPr="00DC4910">
        <w:rPr>
          <w:rFonts w:ascii="Times New Roman" w:hAnsi="Times New Roman"/>
          <w:sz w:val="24"/>
          <w:szCs w:val="24"/>
        </w:rPr>
        <w:t>š</w:t>
      </w:r>
      <w:r w:rsidRPr="00DC4910">
        <w:rPr>
          <w:rFonts w:ascii="Times New Roman" w:hAnsi="Times New Roman"/>
          <w:sz w:val="24"/>
          <w:szCs w:val="24"/>
          <w:lang w:val="pt-PT"/>
        </w:rPr>
        <w:t xml:space="preserve">ais process </w:t>
      </w:r>
      <w:r w:rsidRPr="00DC4910">
        <w:rPr>
          <w:rFonts w:ascii="Times New Roman" w:hAnsi="Times New Roman"/>
          <w:sz w:val="24"/>
          <w:szCs w:val="24"/>
        </w:rPr>
        <w:t>š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obr</w:t>
      </w:r>
      <w:r w:rsidRPr="00DC4910">
        <w:rPr>
          <w:rFonts w:ascii="Times New Roman" w:hAnsi="Times New Roman"/>
          <w:sz w:val="24"/>
          <w:szCs w:val="24"/>
        </w:rPr>
        <w:t>īd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nenodroš</w:t>
      </w:r>
      <w:proofErr w:type="spellEnd"/>
      <w:r w:rsidRPr="00DC4910">
        <w:rPr>
          <w:rFonts w:ascii="Times New Roman" w:hAnsi="Times New Roman"/>
          <w:sz w:val="24"/>
          <w:szCs w:val="24"/>
          <w:lang w:val="sv-SE"/>
        </w:rPr>
        <w:t>ina atbilsto</w:t>
      </w:r>
      <w:proofErr w:type="spellStart"/>
      <w:r w:rsidRPr="00DC4910">
        <w:rPr>
          <w:rFonts w:ascii="Times New Roman" w:hAnsi="Times New Roman"/>
          <w:sz w:val="24"/>
          <w:szCs w:val="24"/>
        </w:rPr>
        <w:t>šu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datu </w:t>
      </w:r>
      <w:proofErr w:type="spellStart"/>
      <w:r w:rsidRPr="00DC4910">
        <w:rPr>
          <w:rFonts w:ascii="Times New Roman" w:hAnsi="Times New Roman"/>
          <w:sz w:val="24"/>
          <w:szCs w:val="24"/>
        </w:rPr>
        <w:t>verifikācijas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mehānismu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izglītojamajiem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DC4910">
        <w:rPr>
          <w:rFonts w:ascii="Times New Roman" w:hAnsi="Times New Roman"/>
          <w:sz w:val="24"/>
          <w:szCs w:val="24"/>
        </w:rPr>
        <w:t>deklarē</w:t>
      </w:r>
      <w:proofErr w:type="spellEnd"/>
      <w:r w:rsidRPr="00DC4910">
        <w:rPr>
          <w:rFonts w:ascii="Times New Roman" w:hAnsi="Times New Roman"/>
          <w:sz w:val="24"/>
          <w:szCs w:val="24"/>
          <w:lang w:val="it-IT"/>
        </w:rPr>
        <w:t xml:space="preserve">ti </w:t>
      </w:r>
      <w:proofErr w:type="spellStart"/>
      <w:r w:rsidRPr="00DC4910">
        <w:rPr>
          <w:rFonts w:ascii="Times New Roman" w:hAnsi="Times New Roman"/>
          <w:sz w:val="24"/>
          <w:szCs w:val="24"/>
        </w:rPr>
        <w:t>ārpus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Pašvaldības, kas var </w:t>
      </w:r>
      <w:proofErr w:type="spellStart"/>
      <w:r w:rsidRPr="00DC4910">
        <w:rPr>
          <w:rFonts w:ascii="Times New Roman" w:hAnsi="Times New Roman"/>
          <w:sz w:val="24"/>
          <w:szCs w:val="24"/>
        </w:rPr>
        <w:t>novest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pie </w:t>
      </w:r>
      <w:proofErr w:type="spellStart"/>
      <w:r w:rsidRPr="00DC4910">
        <w:rPr>
          <w:rFonts w:ascii="Times New Roman" w:hAnsi="Times New Roman"/>
          <w:sz w:val="24"/>
          <w:szCs w:val="24"/>
        </w:rPr>
        <w:t>neatbilstošas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datu </w:t>
      </w:r>
      <w:proofErr w:type="spellStart"/>
      <w:r w:rsidRPr="00DC4910">
        <w:rPr>
          <w:rFonts w:ascii="Times New Roman" w:hAnsi="Times New Roman"/>
          <w:sz w:val="24"/>
          <w:szCs w:val="24"/>
        </w:rPr>
        <w:t>apstrā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des,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kas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ir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pretrun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ā VDAR </w:t>
      </w:r>
      <w:proofErr w:type="spellStart"/>
      <w:r w:rsidRPr="00DC4910">
        <w:rPr>
          <w:rFonts w:ascii="Times New Roman" w:hAnsi="Times New Roman"/>
          <w:sz w:val="24"/>
          <w:szCs w:val="24"/>
        </w:rPr>
        <w:t>noteiktajam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DC4910">
        <w:rPr>
          <w:rFonts w:ascii="Times New Roman" w:hAnsi="Times New Roman"/>
          <w:sz w:val="24"/>
          <w:szCs w:val="24"/>
        </w:rPr>
        <w:t>precizitā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tes" principam</w:t>
      </w:r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4910">
        <w:rPr>
          <w:rFonts w:ascii="Times New Roman" w:hAnsi="Times New Roman"/>
          <w:sz w:val="24"/>
          <w:szCs w:val="24"/>
        </w:rPr>
        <w:t>un rada</w:t>
      </w:r>
      <w:proofErr w:type="gram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finansiālus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zaudējumus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datu </w:t>
      </w:r>
      <w:proofErr w:type="spellStart"/>
      <w:r w:rsidRPr="00DC4910">
        <w:rPr>
          <w:rFonts w:ascii="Times New Roman" w:hAnsi="Times New Roman"/>
          <w:sz w:val="24"/>
          <w:szCs w:val="24"/>
        </w:rPr>
        <w:t>subjektiem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(to </w:t>
      </w:r>
      <w:proofErr w:type="spellStart"/>
      <w:r w:rsidRPr="00DC4910">
        <w:rPr>
          <w:rFonts w:ascii="Times New Roman" w:hAnsi="Times New Roman"/>
          <w:sz w:val="24"/>
          <w:szCs w:val="24"/>
        </w:rPr>
        <w:t>pārstāvjiem</w:t>
      </w:r>
      <w:proofErr w:type="spellEnd"/>
      <w:r w:rsidRPr="00DC4910">
        <w:rPr>
          <w:rFonts w:ascii="Times New Roman" w:hAnsi="Times New Roman"/>
          <w:sz w:val="24"/>
          <w:szCs w:val="24"/>
        </w:rPr>
        <w:t>).</w:t>
      </w:r>
    </w:p>
    <w:p w14:paraId="6BB03311" w14:textId="77777777" w:rsidR="00FF12FF" w:rsidRPr="00DC4910" w:rsidRDefault="00FF12FF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55D56" w14:textId="77777777" w:rsidR="00993817" w:rsidRPr="00DC4910" w:rsidRDefault="00384FE1" w:rsidP="00FF12FF">
      <w:pPr>
        <w:pStyle w:val="Body"/>
        <w:numPr>
          <w:ilvl w:val="0"/>
          <w:numId w:val="13"/>
        </w:num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910">
        <w:rPr>
          <w:rFonts w:ascii="Times New Roman" w:hAnsi="Times New Roman"/>
          <w:b/>
          <w:bCs/>
          <w:sz w:val="24"/>
          <w:szCs w:val="24"/>
        </w:rPr>
        <w:t>DATU INTEGRĀCIJAS NOZĪME</w:t>
      </w:r>
    </w:p>
    <w:p w14:paraId="6C29BD32" w14:textId="77777777" w:rsidR="00FF12FF" w:rsidRPr="00DC4910" w:rsidRDefault="00FF12FF" w:rsidP="00FF12FF">
      <w:pPr>
        <w:pStyle w:val="Body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6EA7345" w14:textId="445ACF34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Probl</w:t>
      </w:r>
      <w:proofErr w:type="spellEnd"/>
      <w:r w:rsidRPr="00DC4910">
        <w:rPr>
          <w:rFonts w:ascii="Times New Roman" w:hAnsi="Times New Roman"/>
          <w:sz w:val="24"/>
          <w:szCs w:val="24"/>
        </w:rPr>
        <w:t>ē</w:t>
      </w:r>
      <w:r w:rsidRPr="00DC4910">
        <w:rPr>
          <w:rFonts w:ascii="Times New Roman" w:hAnsi="Times New Roman"/>
          <w:sz w:val="24"/>
          <w:szCs w:val="24"/>
          <w:lang w:val="nl-NL"/>
        </w:rPr>
        <w:t>mas, kas tiek atrisin</w:t>
      </w:r>
      <w:proofErr w:type="spellStart"/>
      <w:r w:rsidRPr="00DC4910">
        <w:rPr>
          <w:rFonts w:ascii="Times New Roman" w:hAnsi="Times New Roman"/>
          <w:sz w:val="24"/>
          <w:szCs w:val="24"/>
        </w:rPr>
        <w:t>āts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ar</w:t>
      </w:r>
      <w:proofErr w:type="spellEnd"/>
      <w:r w:rsidR="00FF5144" w:rsidRPr="00DC4910">
        <w:rPr>
          <w:rFonts w:ascii="Times New Roman" w:hAnsi="Times New Roman"/>
          <w:sz w:val="24"/>
          <w:szCs w:val="24"/>
        </w:rPr>
        <w:t xml:space="preserve"> datu</w:t>
      </w:r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sinhronizāciju</w:t>
      </w:r>
      <w:proofErr w:type="spellEnd"/>
      <w:r w:rsidRPr="00DC4910">
        <w:rPr>
          <w:rFonts w:ascii="Times New Roman" w:hAnsi="Times New Roman"/>
          <w:sz w:val="24"/>
          <w:szCs w:val="24"/>
        </w:rPr>
        <w:t>:</w:t>
      </w:r>
    </w:p>
    <w:p w14:paraId="1B5525C4" w14:textId="77777777" w:rsidR="00993817" w:rsidRPr="00DC4910" w:rsidRDefault="00384FE1" w:rsidP="00FF12FF">
      <w:pPr>
        <w:pStyle w:val="Body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4910">
        <w:rPr>
          <w:rFonts w:ascii="Times New Roman" w:hAnsi="Times New Roman"/>
          <w:b/>
          <w:bCs/>
          <w:sz w:val="24"/>
          <w:szCs w:val="24"/>
        </w:rPr>
        <w:t>informācija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</w:rPr>
        <w:t xml:space="preserve"> par 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</w:rPr>
        <w:t>iestā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  <w:lang w:val="it-IT"/>
        </w:rPr>
        <w:t>des pieder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</w:rPr>
        <w:t>ību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</w:rPr>
        <w:t>:</w:t>
      </w:r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Izglī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tojamais ir sasaist</w:t>
      </w:r>
      <w:proofErr w:type="spellStart"/>
      <w:r w:rsidRPr="00DC4910">
        <w:rPr>
          <w:rFonts w:ascii="Times New Roman" w:hAnsi="Times New Roman"/>
          <w:sz w:val="24"/>
          <w:szCs w:val="24"/>
        </w:rPr>
        <w:t>īts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ar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pareizo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izglītī</w:t>
      </w:r>
      <w:proofErr w:type="spellEnd"/>
      <w:r w:rsidRPr="00DC4910">
        <w:rPr>
          <w:rFonts w:ascii="Times New Roman" w:hAnsi="Times New Roman"/>
          <w:sz w:val="24"/>
          <w:szCs w:val="24"/>
          <w:lang w:val="nl-NL"/>
        </w:rPr>
        <w:t>bas iest</w:t>
      </w:r>
      <w:proofErr w:type="spellStart"/>
      <w:r w:rsidRPr="00DC4910">
        <w:rPr>
          <w:rFonts w:ascii="Times New Roman" w:hAnsi="Times New Roman"/>
          <w:sz w:val="24"/>
          <w:szCs w:val="24"/>
        </w:rPr>
        <w:t>ādi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</w:rPr>
        <w:t>klasi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vai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grupiņu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</w:rPr>
        <w:t>kā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rezultātā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Ēdinātā</w:t>
      </w:r>
      <w:proofErr w:type="spellEnd"/>
      <w:r w:rsidRPr="00DC4910">
        <w:rPr>
          <w:rFonts w:ascii="Times New Roman" w:hAnsi="Times New Roman"/>
          <w:sz w:val="24"/>
          <w:szCs w:val="24"/>
          <w:lang w:val="nl-NL"/>
        </w:rPr>
        <w:t>js ir inform</w:t>
      </w:r>
      <w:proofErr w:type="spellStart"/>
      <w:r w:rsidRPr="00DC4910">
        <w:rPr>
          <w:rFonts w:ascii="Times New Roman" w:hAnsi="Times New Roman"/>
          <w:sz w:val="24"/>
          <w:szCs w:val="24"/>
        </w:rPr>
        <w:t>ēts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</w:rPr>
        <w:t>kurā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r w:rsidRPr="00DC4910">
        <w:rPr>
          <w:rFonts w:ascii="Times New Roman" w:hAnsi="Times New Roman"/>
          <w:sz w:val="24"/>
          <w:szCs w:val="24"/>
          <w:lang w:val="nl-NL"/>
        </w:rPr>
        <w:t>tie</w:t>
      </w:r>
      <w:proofErr w:type="spellStart"/>
      <w:r w:rsidRPr="00DC4910">
        <w:rPr>
          <w:rFonts w:ascii="Times New Roman" w:hAnsi="Times New Roman"/>
          <w:sz w:val="24"/>
          <w:szCs w:val="24"/>
        </w:rPr>
        <w:t>ši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klasē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r w:rsidRPr="00DC4910">
        <w:rPr>
          <w:rFonts w:ascii="Times New Roman" w:hAnsi="Times New Roman"/>
          <w:sz w:val="24"/>
          <w:szCs w:val="24"/>
          <w:lang w:val="it-IT"/>
        </w:rPr>
        <w:t>vai grupi</w:t>
      </w:r>
      <w:proofErr w:type="spellStart"/>
      <w:r w:rsidRPr="00DC4910">
        <w:rPr>
          <w:rFonts w:ascii="Times New Roman" w:hAnsi="Times New Roman"/>
          <w:sz w:val="24"/>
          <w:szCs w:val="24"/>
        </w:rPr>
        <w:t>ņā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(t.sk. </w:t>
      </w:r>
      <w:proofErr w:type="spellStart"/>
      <w:r w:rsidRPr="00DC4910">
        <w:rPr>
          <w:rFonts w:ascii="Times New Roman" w:hAnsi="Times New Roman"/>
          <w:sz w:val="24"/>
          <w:szCs w:val="24"/>
        </w:rPr>
        <w:t>starpbrīdī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>) ir j</w:t>
      </w:r>
      <w:proofErr w:type="spellStart"/>
      <w:r w:rsidRPr="00DC4910">
        <w:rPr>
          <w:rFonts w:ascii="Times New Roman" w:hAnsi="Times New Roman"/>
          <w:sz w:val="24"/>
          <w:szCs w:val="24"/>
        </w:rPr>
        <w:t>ānodrošina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ēdināšana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konkrētam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izglītojamajam</w:t>
      </w:r>
      <w:proofErr w:type="spellEnd"/>
      <w:r w:rsidRPr="00DC4910">
        <w:rPr>
          <w:rFonts w:ascii="Times New Roman" w:hAnsi="Times New Roman"/>
          <w:sz w:val="24"/>
          <w:szCs w:val="24"/>
        </w:rPr>
        <w:t>;</w:t>
      </w:r>
    </w:p>
    <w:p w14:paraId="2C9681E2" w14:textId="1DC46760" w:rsidR="00993817" w:rsidRPr="00DC4910" w:rsidRDefault="00384FE1" w:rsidP="00FF12FF">
      <w:pPr>
        <w:pStyle w:val="Body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4910">
        <w:rPr>
          <w:rFonts w:ascii="Times New Roman" w:hAnsi="Times New Roman"/>
          <w:b/>
          <w:bCs/>
          <w:sz w:val="24"/>
          <w:szCs w:val="24"/>
        </w:rPr>
        <w:t>kavējumu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</w:rPr>
        <w:t>dati</w:t>
      </w:r>
      <w:proofErr w:type="spellEnd"/>
      <w:r w:rsidR="00FF5144" w:rsidRPr="00DC49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F5144" w:rsidRPr="00DC4910">
        <w:rPr>
          <w:rFonts w:ascii="Times New Roman" w:hAnsi="Times New Roman"/>
          <w:b/>
          <w:bCs/>
          <w:sz w:val="24"/>
          <w:szCs w:val="24"/>
        </w:rPr>
        <w:t>vienmēr</w:t>
      </w:r>
      <w:proofErr w:type="spellEnd"/>
      <w:r w:rsidR="00FF5144" w:rsidRPr="00DC49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F5144" w:rsidRPr="00DC4910">
        <w:rPr>
          <w:rFonts w:ascii="Times New Roman" w:hAnsi="Times New Roman"/>
          <w:b/>
          <w:bCs/>
          <w:sz w:val="24"/>
          <w:szCs w:val="24"/>
        </w:rPr>
        <w:t>ir</w:t>
      </w:r>
      <w:proofErr w:type="spellEnd"/>
      <w:r w:rsidR="00FF5144" w:rsidRPr="00DC49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F5144" w:rsidRPr="00DC4910">
        <w:rPr>
          <w:rFonts w:ascii="Times New Roman" w:hAnsi="Times New Roman"/>
          <w:b/>
          <w:bCs/>
          <w:sz w:val="24"/>
          <w:szCs w:val="24"/>
        </w:rPr>
        <w:t>izmantojami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</w:rPr>
        <w:t>:</w:t>
      </w:r>
      <w:r w:rsidRPr="00DC4910">
        <w:rPr>
          <w:rFonts w:ascii="Times New Roman" w:hAnsi="Times New Roman"/>
          <w:sz w:val="24"/>
          <w:szCs w:val="24"/>
        </w:rPr>
        <w:t xml:space="preserve"> ja no </w:t>
      </w:r>
      <w:proofErr w:type="spellStart"/>
      <w:r w:rsidRPr="00DC4910">
        <w:rPr>
          <w:rFonts w:ascii="Times New Roman" w:hAnsi="Times New Roman"/>
          <w:sz w:val="24"/>
          <w:szCs w:val="24"/>
        </w:rPr>
        <w:t>Skolvadības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sistēmas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r w:rsidRPr="00DC4910">
        <w:rPr>
          <w:rFonts w:ascii="Times New Roman" w:hAnsi="Times New Roman"/>
          <w:sz w:val="24"/>
          <w:szCs w:val="24"/>
          <w:lang w:val="nl-NL"/>
        </w:rPr>
        <w:t xml:space="preserve">tiek </w:t>
      </w:r>
      <w:proofErr w:type="spellStart"/>
      <w:r w:rsidRPr="00DC4910">
        <w:rPr>
          <w:rFonts w:ascii="Times New Roman" w:hAnsi="Times New Roman"/>
          <w:sz w:val="24"/>
          <w:szCs w:val="24"/>
        </w:rPr>
        <w:t>saņemti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kavējumu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dati</w:t>
      </w:r>
      <w:proofErr w:type="spellEnd"/>
      <w:r w:rsidR="00FF5144" w:rsidRPr="00DC49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5144" w:rsidRPr="00DC4910">
        <w:rPr>
          <w:rFonts w:ascii="Times New Roman" w:hAnsi="Times New Roman"/>
          <w:sz w:val="24"/>
          <w:szCs w:val="24"/>
        </w:rPr>
        <w:t>un Mily</w:t>
      </w:r>
      <w:proofErr w:type="gramEnd"/>
      <w:r w:rsidR="00FF5144"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144" w:rsidRPr="00DC4910">
        <w:rPr>
          <w:rFonts w:ascii="Times New Roman" w:hAnsi="Times New Roman"/>
          <w:sz w:val="24"/>
          <w:szCs w:val="24"/>
        </w:rPr>
        <w:t>pusē</w:t>
      </w:r>
      <w:proofErr w:type="spellEnd"/>
      <w:r w:rsidR="00FF5144"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144" w:rsidRPr="00DC4910">
        <w:rPr>
          <w:rFonts w:ascii="Times New Roman" w:hAnsi="Times New Roman"/>
          <w:sz w:val="24"/>
          <w:szCs w:val="24"/>
        </w:rPr>
        <w:t>Izglītojamā</w:t>
      </w:r>
      <w:proofErr w:type="spellEnd"/>
      <w:r w:rsidR="00FF5144"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144" w:rsidRPr="00DC4910">
        <w:rPr>
          <w:rFonts w:ascii="Times New Roman" w:hAnsi="Times New Roman"/>
          <w:sz w:val="24"/>
          <w:szCs w:val="24"/>
        </w:rPr>
        <w:t>dati</w:t>
      </w:r>
      <w:proofErr w:type="spellEnd"/>
      <w:r w:rsidR="00FF5144"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144" w:rsidRPr="00DC4910">
        <w:rPr>
          <w:rFonts w:ascii="Times New Roman" w:hAnsi="Times New Roman"/>
          <w:sz w:val="24"/>
          <w:szCs w:val="24"/>
        </w:rPr>
        <w:t>arī</w:t>
      </w:r>
      <w:proofErr w:type="spellEnd"/>
      <w:r w:rsidR="00FF5144"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144" w:rsidRPr="00DC4910">
        <w:rPr>
          <w:rFonts w:ascii="Times New Roman" w:hAnsi="Times New Roman"/>
          <w:sz w:val="24"/>
          <w:szCs w:val="24"/>
        </w:rPr>
        <w:t>ir</w:t>
      </w:r>
      <w:proofErr w:type="spellEnd"/>
      <w:r w:rsidR="00FF5144"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144" w:rsidRPr="00DC4910">
        <w:rPr>
          <w:rFonts w:ascii="Times New Roman" w:hAnsi="Times New Roman"/>
          <w:sz w:val="24"/>
          <w:szCs w:val="24"/>
        </w:rPr>
        <w:t>korekti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tad </w:t>
      </w:r>
      <w:proofErr w:type="spellStart"/>
      <w:r w:rsidRPr="00DC4910">
        <w:rPr>
          <w:rFonts w:ascii="Times New Roman" w:hAnsi="Times New Roman"/>
          <w:sz w:val="24"/>
          <w:szCs w:val="24"/>
        </w:rPr>
        <w:t>tas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ļauj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automātiski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atcelt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pakalpojumu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konkrētā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r w:rsidRPr="00DC4910">
        <w:rPr>
          <w:rFonts w:ascii="Times New Roman" w:hAnsi="Times New Roman"/>
          <w:sz w:val="24"/>
          <w:szCs w:val="24"/>
          <w:lang w:val="de-DE"/>
        </w:rPr>
        <w:t>dien</w:t>
      </w:r>
      <w:r w:rsidRPr="00DC4910">
        <w:rPr>
          <w:rFonts w:ascii="Times New Roman" w:hAnsi="Times New Roman"/>
          <w:sz w:val="24"/>
          <w:szCs w:val="24"/>
        </w:rPr>
        <w:t>ā/-</w:t>
      </w:r>
      <w:proofErr w:type="spellStart"/>
      <w:r w:rsidRPr="00DC4910">
        <w:rPr>
          <w:rFonts w:ascii="Times New Roman" w:hAnsi="Times New Roman"/>
          <w:sz w:val="24"/>
          <w:szCs w:val="24"/>
        </w:rPr>
        <w:t>ās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</w:rPr>
        <w:t>izvairī</w:t>
      </w:r>
      <w:proofErr w:type="spellEnd"/>
      <w:r w:rsidRPr="00DC4910">
        <w:rPr>
          <w:rFonts w:ascii="Times New Roman" w:hAnsi="Times New Roman"/>
          <w:sz w:val="24"/>
          <w:szCs w:val="24"/>
          <w:lang w:val="nl-NL"/>
        </w:rPr>
        <w:t xml:space="preserve">ties </w:t>
      </w:r>
      <w:proofErr w:type="spellStart"/>
      <w:r w:rsidRPr="00DC4910">
        <w:rPr>
          <w:rFonts w:ascii="Times New Roman" w:hAnsi="Times New Roman"/>
          <w:sz w:val="24"/>
          <w:szCs w:val="24"/>
        </w:rPr>
        <w:t>Aizbildim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DC4910">
        <w:rPr>
          <w:rFonts w:ascii="Times New Roman" w:hAnsi="Times New Roman"/>
          <w:sz w:val="24"/>
          <w:szCs w:val="24"/>
        </w:rPr>
        <w:t>nevajadzīga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pakalpojuma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apmaksas</w:t>
      </w:r>
      <w:proofErr w:type="spellEnd"/>
      <w:r w:rsidRPr="00DC4910">
        <w:rPr>
          <w:rFonts w:ascii="Times New Roman" w:hAnsi="Times New Roman"/>
          <w:sz w:val="24"/>
          <w:szCs w:val="24"/>
        </w:rPr>
        <w:t>;</w:t>
      </w:r>
    </w:p>
    <w:p w14:paraId="25017EFD" w14:textId="77777777" w:rsidR="00993817" w:rsidRPr="00DC4910" w:rsidRDefault="00384FE1" w:rsidP="00FF12FF">
      <w:pPr>
        <w:pStyle w:val="Body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4910">
        <w:rPr>
          <w:rFonts w:ascii="Times New Roman" w:hAnsi="Times New Roman"/>
          <w:b/>
          <w:bCs/>
          <w:sz w:val="24"/>
          <w:szCs w:val="24"/>
        </w:rPr>
        <w:t>pakalpojuma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</w:rPr>
        <w:t xml:space="preserve"> pā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rtrauk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</w:rPr>
        <w:t>š</w:t>
      </w:r>
      <w:r w:rsidRPr="00DC4910">
        <w:rPr>
          <w:rFonts w:ascii="Times New Roman" w:hAnsi="Times New Roman"/>
          <w:b/>
          <w:bCs/>
          <w:sz w:val="24"/>
          <w:szCs w:val="24"/>
          <w:lang w:val="it-IT"/>
        </w:rPr>
        <w:t>ana iest</w:t>
      </w:r>
      <w:r w:rsidRPr="00DC4910">
        <w:rPr>
          <w:rFonts w:ascii="Times New Roman" w:hAnsi="Times New Roman"/>
          <w:b/>
          <w:bCs/>
          <w:sz w:val="24"/>
          <w:szCs w:val="24"/>
        </w:rPr>
        <w:t>ā</w:t>
      </w:r>
      <w:r w:rsidRPr="00DC4910">
        <w:rPr>
          <w:rFonts w:ascii="Times New Roman" w:hAnsi="Times New Roman"/>
          <w:b/>
          <w:bCs/>
          <w:sz w:val="24"/>
          <w:szCs w:val="24"/>
          <w:lang w:val="fr-FR"/>
        </w:rPr>
        <w:t>des mai</w:t>
      </w:r>
      <w:r w:rsidRPr="00DC4910">
        <w:rPr>
          <w:rFonts w:ascii="Times New Roman" w:hAnsi="Times New Roman"/>
          <w:b/>
          <w:bCs/>
          <w:sz w:val="24"/>
          <w:szCs w:val="24"/>
        </w:rPr>
        <w:t>ņ</w:t>
      </w:r>
      <w:r w:rsidRPr="00DC491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as 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es-ES_tradnl"/>
        </w:rPr>
        <w:t>gad</w:t>
      </w:r>
      <w:r w:rsidRPr="00DC4910">
        <w:rPr>
          <w:rFonts w:ascii="Times New Roman" w:hAnsi="Times New Roman"/>
          <w:b/>
          <w:bCs/>
          <w:sz w:val="24"/>
          <w:szCs w:val="24"/>
        </w:rPr>
        <w:t>ījumā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</w:rPr>
        <w:t>:</w:t>
      </w:r>
      <w:r w:rsidRPr="00DC4910">
        <w:rPr>
          <w:rFonts w:ascii="Times New Roman" w:hAnsi="Times New Roman"/>
          <w:sz w:val="24"/>
          <w:szCs w:val="24"/>
        </w:rPr>
        <w:t xml:space="preserve"> ja </w:t>
      </w:r>
      <w:proofErr w:type="spellStart"/>
      <w:r w:rsidRPr="00DC4910">
        <w:rPr>
          <w:rFonts w:ascii="Times New Roman" w:hAnsi="Times New Roman"/>
          <w:sz w:val="24"/>
          <w:szCs w:val="24"/>
        </w:rPr>
        <w:t>izglī</w:t>
      </w:r>
      <w:r w:rsidRPr="00DC4910">
        <w:rPr>
          <w:rFonts w:ascii="Times New Roman" w:hAnsi="Times New Roman"/>
          <w:sz w:val="24"/>
          <w:szCs w:val="24"/>
          <w:lang w:val="fr-FR"/>
        </w:rPr>
        <w:t>tojamais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maina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skolu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DC4910">
        <w:rPr>
          <w:rFonts w:ascii="Times New Roman" w:hAnsi="Times New Roman"/>
          <w:sz w:val="24"/>
          <w:szCs w:val="24"/>
        </w:rPr>
        <w:t xml:space="preserve">Ēdinātājs, </w:t>
      </w:r>
      <w:proofErr w:type="spellStart"/>
      <w:r w:rsidRPr="00DC4910">
        <w:rPr>
          <w:rFonts w:ascii="Times New Roman" w:hAnsi="Times New Roman"/>
          <w:sz w:val="24"/>
          <w:szCs w:val="24"/>
        </w:rPr>
        <w:t>izmantojot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Mily </w:t>
      </w:r>
      <w:proofErr w:type="spellStart"/>
      <w:r w:rsidRPr="00DC4910">
        <w:rPr>
          <w:rFonts w:ascii="Times New Roman" w:hAnsi="Times New Roman"/>
          <w:sz w:val="24"/>
          <w:szCs w:val="24"/>
        </w:rPr>
        <w:t>funkcionalitāti</w:t>
      </w:r>
      <w:proofErr w:type="spellEnd"/>
      <w:r w:rsidRPr="00DC4910">
        <w:rPr>
          <w:rFonts w:ascii="Times New Roman" w:hAnsi="Times New Roman"/>
          <w:sz w:val="24"/>
          <w:szCs w:val="24"/>
          <w:lang w:val="nl-NL"/>
        </w:rPr>
        <w:t xml:space="preserve"> nodro</w:t>
      </w:r>
      <w:r w:rsidRPr="00DC4910">
        <w:rPr>
          <w:rFonts w:ascii="Times New Roman" w:hAnsi="Times New Roman"/>
          <w:sz w:val="24"/>
          <w:szCs w:val="24"/>
        </w:rPr>
        <w:t>š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ina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autom</w:t>
      </w:r>
      <w:r w:rsidRPr="00DC4910">
        <w:rPr>
          <w:rFonts w:ascii="Times New Roman" w:hAnsi="Times New Roman"/>
          <w:sz w:val="24"/>
          <w:szCs w:val="24"/>
        </w:rPr>
        <w:t>ātisku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pakalpojumu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sniegš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anas aptur</w:t>
      </w:r>
      <w:proofErr w:type="spellStart"/>
      <w:r w:rsidRPr="00DC4910">
        <w:rPr>
          <w:rFonts w:ascii="Times New Roman" w:hAnsi="Times New Roman"/>
          <w:sz w:val="24"/>
          <w:szCs w:val="24"/>
        </w:rPr>
        <w:t>ēšanu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</w:rPr>
        <w:t>kā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rezultātā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Aizbildnis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var </w:t>
      </w:r>
      <w:proofErr w:type="spellStart"/>
      <w:r w:rsidRPr="00DC4910">
        <w:rPr>
          <w:rFonts w:ascii="Times New Roman" w:hAnsi="Times New Roman"/>
          <w:sz w:val="24"/>
          <w:szCs w:val="24"/>
        </w:rPr>
        <w:t>izvairīties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DC4910">
        <w:rPr>
          <w:rFonts w:ascii="Times New Roman" w:hAnsi="Times New Roman"/>
          <w:sz w:val="24"/>
          <w:szCs w:val="24"/>
        </w:rPr>
        <w:t>nevajadzīga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pakalpojuma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apmaksas</w:t>
      </w:r>
      <w:proofErr w:type="spellEnd"/>
      <w:r w:rsidRPr="00DC4910">
        <w:rPr>
          <w:rFonts w:ascii="Times New Roman" w:hAnsi="Times New Roman"/>
          <w:sz w:val="24"/>
          <w:szCs w:val="24"/>
        </w:rPr>
        <w:t>.</w:t>
      </w:r>
    </w:p>
    <w:p w14:paraId="1BEA19B4" w14:textId="77777777" w:rsidR="00FF5144" w:rsidRPr="00DC4910" w:rsidRDefault="00FF5144" w:rsidP="00FF5144">
      <w:pPr>
        <w:pStyle w:val="Body"/>
        <w:spacing w:before="120"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571791D" w14:textId="77777777" w:rsidR="00993817" w:rsidRPr="00DC4910" w:rsidRDefault="00384FE1" w:rsidP="00FF5144">
      <w:pPr>
        <w:pStyle w:val="Body"/>
        <w:numPr>
          <w:ilvl w:val="0"/>
          <w:numId w:val="16"/>
        </w:num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IESAIST</w:t>
      </w:r>
      <w:r w:rsidRPr="00DC4910">
        <w:rPr>
          <w:rFonts w:ascii="Times New Roman" w:hAnsi="Times New Roman"/>
          <w:b/>
          <w:bCs/>
          <w:sz w:val="24"/>
          <w:szCs w:val="24"/>
        </w:rPr>
        <w:t>ĪTĀ</w:t>
      </w:r>
      <w:r w:rsidRPr="00DC4910">
        <w:rPr>
          <w:rFonts w:ascii="Times New Roman" w:hAnsi="Times New Roman"/>
          <w:b/>
          <w:bCs/>
          <w:sz w:val="24"/>
          <w:szCs w:val="24"/>
          <w:lang w:val="pt-PT"/>
        </w:rPr>
        <w:t>S PUSES UN PU</w:t>
      </w:r>
      <w:r w:rsidRPr="00DC4910">
        <w:rPr>
          <w:rFonts w:ascii="Times New Roman" w:hAnsi="Times New Roman"/>
          <w:b/>
          <w:bCs/>
          <w:sz w:val="24"/>
          <w:szCs w:val="24"/>
        </w:rPr>
        <w:t>ŠU LĪGUMATTIECĪBAS</w:t>
      </w:r>
    </w:p>
    <w:p w14:paraId="41D279C9" w14:textId="77777777" w:rsidR="00FF5144" w:rsidRPr="00DC4910" w:rsidRDefault="00FF5144" w:rsidP="00FF5144">
      <w:pPr>
        <w:pStyle w:val="Body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2D403922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 xml:space="preserve">Pašvaldība – 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Ēdinātājs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Iepirkuma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līgums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par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pakalpojuma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nodrošināšanu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visās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Pašvaldī</w:t>
      </w:r>
      <w:proofErr w:type="spellEnd"/>
      <w:r w:rsidRPr="00DC4910">
        <w:rPr>
          <w:rFonts w:ascii="Times New Roman" w:hAnsi="Times New Roman"/>
          <w:sz w:val="24"/>
          <w:szCs w:val="24"/>
          <w:lang w:val="nl-NL"/>
        </w:rPr>
        <w:t>bas iest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ādē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s.</w:t>
      </w:r>
    </w:p>
    <w:p w14:paraId="13DCA0E6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Ēdinātā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  <w:lang w:val="nl-NL"/>
        </w:rPr>
        <w:t xml:space="preserve">js </w:t>
      </w:r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 xml:space="preserve">– 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Aizbildnis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Komerclī</w:t>
      </w:r>
      <w:r w:rsidRPr="00DC4910">
        <w:rPr>
          <w:rFonts w:ascii="Times New Roman" w:hAnsi="Times New Roman"/>
          <w:sz w:val="24"/>
          <w:szCs w:val="24"/>
          <w:lang w:val="fr-FR"/>
        </w:rPr>
        <w:t>gums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par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pakalpojumu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izglītojamajiem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>.</w:t>
      </w:r>
    </w:p>
    <w:p w14:paraId="12155F57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Ēdinātā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  <w:lang w:val="nl-NL"/>
        </w:rPr>
        <w:t xml:space="preserve">js </w:t>
      </w:r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 xml:space="preserve">– 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Platforma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 xml:space="preserve"> (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Mily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)</w:t>
      </w:r>
      <w:r w:rsidRPr="00DC4910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Tirgotāja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lī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gums par bezskaidras naudas maks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ājumu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pakalpojumiem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tiešsaistes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uzņēmējdarbī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bai.</w:t>
      </w:r>
    </w:p>
    <w:p w14:paraId="58F74088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Izglītī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  <w:lang w:val="nl-NL"/>
        </w:rPr>
        <w:t>bas iest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āde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 xml:space="preserve">/Pašvaldība – 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Skolvadības</w:t>
      </w:r>
      <w:proofErr w:type="spellEnd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sistēma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uzturēš</w:t>
      </w:r>
      <w:r w:rsidRPr="00DC4910"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īgums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ļauj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nodot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precīzus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aktuā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lus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datus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Līgums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tiks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papildināts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ar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atrunu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vai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izsniegts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vienpusējs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Pašvaldības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norādījums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ka Pašvaldība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neiebilst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pret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izglītojamo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Ēdinātājam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kā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atsevišķam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pārzinim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ja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tā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nepieciešama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korektai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maksas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pakalpojuma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administrēšanai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izglītojamā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C4910">
        <w:rPr>
          <w:rFonts w:ascii="Times New Roman" w:hAnsi="Times New Roman"/>
          <w:sz w:val="24"/>
          <w:szCs w:val="24"/>
          <w:lang w:val="it-IT"/>
        </w:rPr>
        <w:t>identit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ātes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verifikācijai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attiecībā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uz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izglītojamajiem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, kuru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ēdināšanu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pilnībā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fr-FR"/>
        </w:rPr>
        <w:t>finansē</w:t>
      </w:r>
      <w:proofErr w:type="spellEnd"/>
      <w:r w:rsidRPr="00DC49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aizbildnis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Šā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dos gad</w:t>
      </w:r>
      <w:r w:rsidRPr="00DC4910">
        <w:rPr>
          <w:rFonts w:ascii="Times New Roman" w:hAnsi="Times New Roman"/>
          <w:sz w:val="24"/>
          <w:szCs w:val="24"/>
          <w:lang w:val="de-DE"/>
        </w:rPr>
        <w:t>ī</w:t>
      </w:r>
      <w:r w:rsidRPr="00DC4910">
        <w:rPr>
          <w:rFonts w:ascii="Times New Roman" w:hAnsi="Times New Roman"/>
          <w:sz w:val="24"/>
          <w:szCs w:val="24"/>
          <w:lang w:val="es-ES_tradnl"/>
        </w:rPr>
        <w:t xml:space="preserve">jumos personas </w:t>
      </w:r>
      <w:proofErr w:type="spellStart"/>
      <w:r w:rsidRPr="00DC4910">
        <w:rPr>
          <w:rFonts w:ascii="Times New Roman" w:hAnsi="Times New Roman"/>
          <w:sz w:val="24"/>
          <w:szCs w:val="24"/>
          <w:lang w:val="es-ES_tradnl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nodo</w:t>
      </w:r>
      <w:r w:rsidRPr="00DC4910">
        <w:rPr>
          <w:rFonts w:ascii="Times New Roman" w:hAnsi="Times New Roman"/>
          <w:sz w:val="24"/>
          <w:szCs w:val="24"/>
          <w:lang w:val="de-DE"/>
        </w:rPr>
        <w:t>š</w:t>
      </w:r>
      <w:r w:rsidRPr="00DC4910">
        <w:rPr>
          <w:rFonts w:ascii="Times New Roman" w:hAnsi="Times New Roman"/>
          <w:sz w:val="24"/>
          <w:szCs w:val="24"/>
          <w:lang w:val="it-IT"/>
        </w:rPr>
        <w:t xml:space="preserve">ana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Ēdinātā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 xml:space="preserve">jam no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Skolvadī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bas sist</w:t>
      </w:r>
      <w:r w:rsidRPr="00DC4910">
        <w:rPr>
          <w:rFonts w:ascii="Times New Roman" w:hAnsi="Times New Roman"/>
          <w:sz w:val="24"/>
          <w:szCs w:val="24"/>
          <w:lang w:val="de-DE"/>
        </w:rPr>
        <w:t>ē</w:t>
      </w:r>
      <w:r w:rsidRPr="00DC4910">
        <w:rPr>
          <w:rFonts w:ascii="Times New Roman" w:hAnsi="Times New Roman"/>
          <w:sz w:val="24"/>
          <w:szCs w:val="24"/>
          <w:lang w:val="nl-NL"/>
        </w:rPr>
        <w:t>mas notiek likum</w:t>
      </w:r>
      <w:r w:rsidRPr="00DC4910">
        <w:rPr>
          <w:rFonts w:ascii="Times New Roman" w:hAnsi="Times New Roman"/>
          <w:sz w:val="24"/>
          <w:szCs w:val="24"/>
          <w:lang w:val="de-DE"/>
        </w:rPr>
        <w:t>ī</w:t>
      </w:r>
      <w:r w:rsidRPr="00DC4910">
        <w:rPr>
          <w:rFonts w:ascii="Times New Roman" w:hAnsi="Times New Roman"/>
          <w:sz w:val="24"/>
          <w:szCs w:val="24"/>
          <w:lang w:val="it-IT"/>
        </w:rPr>
        <w:t>gi, iev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ērojot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VDAR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prasī</w:t>
      </w:r>
      <w:r w:rsidRPr="00DC4910">
        <w:rPr>
          <w:rFonts w:ascii="Times New Roman" w:hAnsi="Times New Roman"/>
          <w:sz w:val="24"/>
          <w:szCs w:val="24"/>
          <w:lang w:val="es-ES_tradnl"/>
        </w:rPr>
        <w:t>bas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DC4910">
        <w:rPr>
          <w:rFonts w:ascii="Times New Roman" w:hAnsi="Times New Roman"/>
          <w:sz w:val="24"/>
          <w:szCs w:val="24"/>
          <w:lang w:val="de-DE"/>
        </w:rPr>
        <w:t xml:space="preserve">par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izsniegšanas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leģitimitāti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Aizbildņu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datu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subjektu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tiesī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>bas.</w:t>
      </w:r>
    </w:p>
    <w:p w14:paraId="61EDE89E" w14:textId="77777777" w:rsidR="00FF5144" w:rsidRPr="00DC4910" w:rsidRDefault="00FF5144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0737687" w14:textId="77777777" w:rsidR="00993817" w:rsidRPr="00DC4910" w:rsidRDefault="00384FE1" w:rsidP="00FF5144">
      <w:pPr>
        <w:pStyle w:val="Body"/>
        <w:numPr>
          <w:ilvl w:val="0"/>
          <w:numId w:val="2"/>
        </w:num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910">
        <w:rPr>
          <w:rFonts w:ascii="Times New Roman" w:hAnsi="Times New Roman"/>
          <w:b/>
          <w:bCs/>
          <w:sz w:val="24"/>
          <w:szCs w:val="24"/>
        </w:rPr>
        <w:t>IZGLĪ</w:t>
      </w:r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TOJAMO AIZBILD</w:t>
      </w:r>
      <w:r w:rsidRPr="00DC4910">
        <w:rPr>
          <w:rFonts w:ascii="Times New Roman" w:hAnsi="Times New Roman"/>
          <w:b/>
          <w:bCs/>
          <w:sz w:val="24"/>
          <w:szCs w:val="24"/>
        </w:rPr>
        <w:t>ŅU INFORMĒŠANA</w:t>
      </w:r>
    </w:p>
    <w:p w14:paraId="04FF173F" w14:textId="77777777" w:rsidR="00FF5144" w:rsidRPr="00DC4910" w:rsidRDefault="00FF5144" w:rsidP="00FF5144">
      <w:pPr>
        <w:pStyle w:val="Body"/>
        <w:spacing w:before="120" w:after="120" w:line="240" w:lineRule="auto"/>
        <w:ind w:left="71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96D9B6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4910">
        <w:rPr>
          <w:rFonts w:ascii="Times New Roman" w:hAnsi="Times New Roman"/>
          <w:sz w:val="24"/>
          <w:szCs w:val="24"/>
        </w:rPr>
        <w:t>Saskaņā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ar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VDAR 13. </w:t>
      </w:r>
      <w:proofErr w:type="gramStart"/>
      <w:r w:rsidRPr="00DC4910">
        <w:rPr>
          <w:rFonts w:ascii="Times New Roman" w:hAnsi="Times New Roman"/>
          <w:sz w:val="24"/>
          <w:szCs w:val="24"/>
        </w:rPr>
        <w:t>un 14</w:t>
      </w:r>
      <w:proofErr w:type="gramEnd"/>
      <w:r w:rsidRPr="00DC49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C4910">
        <w:rPr>
          <w:rFonts w:ascii="Times New Roman" w:hAnsi="Times New Roman"/>
          <w:sz w:val="24"/>
          <w:szCs w:val="24"/>
        </w:rPr>
        <w:t>pantu</w:t>
      </w:r>
      <w:proofErr w:type="spellEnd"/>
      <w:r w:rsidRPr="00DC4910">
        <w:rPr>
          <w:rFonts w:ascii="Times New Roman" w:hAnsi="Times New Roman"/>
          <w:sz w:val="24"/>
          <w:szCs w:val="24"/>
        </w:rPr>
        <w:t>:</w:t>
      </w:r>
    </w:p>
    <w:p w14:paraId="1E2AC53B" w14:textId="14AD2037" w:rsidR="00993817" w:rsidRPr="00DC4910" w:rsidRDefault="00384FE1" w:rsidP="00FF5144">
      <w:pPr>
        <w:pStyle w:val="Body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4910">
        <w:rPr>
          <w:rFonts w:ascii="Times New Roman" w:hAnsi="Times New Roman"/>
          <w:sz w:val="24"/>
          <w:szCs w:val="24"/>
        </w:rPr>
        <w:t>Ēdinātājs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nodrošina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Pr="00DC4910">
        <w:rPr>
          <w:rFonts w:ascii="Times New Roman" w:hAnsi="Times New Roman"/>
          <w:sz w:val="24"/>
          <w:szCs w:val="24"/>
        </w:rPr>
        <w:t>tā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ēdināšanas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pakalpojuma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līguma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projektos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ir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informācija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DC4910">
        <w:rPr>
          <w:rFonts w:ascii="Times New Roman" w:hAnsi="Times New Roman"/>
          <w:sz w:val="24"/>
          <w:szCs w:val="24"/>
        </w:rPr>
        <w:t>plānoto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nepatarpināto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datu </w:t>
      </w:r>
      <w:proofErr w:type="spellStart"/>
      <w:r w:rsidRPr="00DC4910">
        <w:rPr>
          <w:rFonts w:ascii="Times New Roman" w:hAnsi="Times New Roman"/>
          <w:sz w:val="24"/>
          <w:szCs w:val="24"/>
        </w:rPr>
        <w:t>avotu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- no </w:t>
      </w:r>
      <w:proofErr w:type="spellStart"/>
      <w:r w:rsidRPr="00DC4910">
        <w:rPr>
          <w:rFonts w:ascii="Times New Roman" w:hAnsi="Times New Roman"/>
          <w:sz w:val="24"/>
          <w:szCs w:val="24"/>
        </w:rPr>
        <w:t>Skolvadības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sistēmās</w:t>
      </w:r>
      <w:proofErr w:type="spellEnd"/>
      <w:r w:rsidRPr="00DC4910">
        <w:rPr>
          <w:rFonts w:ascii="Times New Roman" w:hAnsi="Times New Roman"/>
          <w:sz w:val="24"/>
          <w:szCs w:val="24"/>
        </w:rPr>
        <w:t>;</w:t>
      </w:r>
    </w:p>
    <w:p w14:paraId="69DD1F0E" w14:textId="77777777" w:rsidR="00993817" w:rsidRPr="00DC4910" w:rsidRDefault="00384FE1" w:rsidP="00FF5144">
      <w:pPr>
        <w:pStyle w:val="Body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C4910">
        <w:rPr>
          <w:rFonts w:ascii="Times New Roman" w:hAnsi="Times New Roman"/>
          <w:sz w:val="24"/>
          <w:szCs w:val="24"/>
        </w:rPr>
        <w:t xml:space="preserve">Ēdinātājs, </w:t>
      </w:r>
      <w:proofErr w:type="spellStart"/>
      <w:r w:rsidRPr="00DC4910">
        <w:rPr>
          <w:rFonts w:ascii="Times New Roman" w:hAnsi="Times New Roman"/>
          <w:sz w:val="24"/>
          <w:szCs w:val="24"/>
        </w:rPr>
        <w:t>izmantojot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Mily </w:t>
      </w:r>
      <w:proofErr w:type="spellStart"/>
      <w:r w:rsidRPr="00DC4910">
        <w:rPr>
          <w:rFonts w:ascii="Times New Roman" w:hAnsi="Times New Roman"/>
          <w:sz w:val="24"/>
          <w:szCs w:val="24"/>
        </w:rPr>
        <w:t>platformas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funkcionalitāti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izsūta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visiem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pakalpojuma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saņēmējiem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bez </w:t>
      </w:r>
      <w:proofErr w:type="spellStart"/>
      <w:r w:rsidRPr="00DC4910">
        <w:rPr>
          <w:rFonts w:ascii="Times New Roman" w:hAnsi="Times New Roman"/>
          <w:sz w:val="24"/>
          <w:szCs w:val="24"/>
        </w:rPr>
        <w:t>līdzfinansējuma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no Pašvaldības, bet </w:t>
      </w:r>
      <w:proofErr w:type="spellStart"/>
      <w:r w:rsidRPr="00DC4910">
        <w:rPr>
          <w:rFonts w:ascii="Times New Roman" w:hAnsi="Times New Roman"/>
          <w:sz w:val="24"/>
          <w:szCs w:val="24"/>
        </w:rPr>
        <w:t>kuri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ir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noslēguši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distances līgumu </w:t>
      </w:r>
      <w:proofErr w:type="spellStart"/>
      <w:r w:rsidRPr="00DC4910">
        <w:rPr>
          <w:rFonts w:ascii="Times New Roman" w:hAnsi="Times New Roman"/>
          <w:sz w:val="24"/>
          <w:szCs w:val="24"/>
        </w:rPr>
        <w:t>ar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Ēdinātāju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puses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sekojošu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</w:rPr>
        <w:t>paziņojumu</w:t>
      </w:r>
      <w:proofErr w:type="spellEnd"/>
      <w:r w:rsidRPr="00DC4910">
        <w:rPr>
          <w:rFonts w:ascii="Times New Roman" w:hAnsi="Times New Roman"/>
          <w:sz w:val="24"/>
          <w:szCs w:val="24"/>
        </w:rPr>
        <w:t xml:space="preserve">: </w:t>
      </w:r>
    </w:p>
    <w:p w14:paraId="7944D03A" w14:textId="77777777" w:rsidR="00FF5144" w:rsidRPr="00DC4910" w:rsidRDefault="00FF5144" w:rsidP="00FF5144">
      <w:pPr>
        <w:pStyle w:val="Body"/>
        <w:spacing w:before="120"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val="es-ES_tradnl"/>
        </w:rPr>
      </w:pPr>
    </w:p>
    <w:p w14:paraId="62FD45E2" w14:textId="50B98C36" w:rsidR="00993817" w:rsidRPr="00DC4910" w:rsidRDefault="00384FE1" w:rsidP="00FF5144">
      <w:pPr>
        <w:pStyle w:val="Body"/>
        <w:spacing w:before="120" w:after="120" w:line="240" w:lineRule="auto"/>
        <w:jc w:val="both"/>
        <w:rPr>
          <w:rFonts w:ascii="Times Roman" w:eastAsia="Times Roman" w:hAnsi="Times Roman" w:cs="Times Roman"/>
          <w:i/>
          <w:iCs/>
          <w:sz w:val="24"/>
          <w:szCs w:val="24"/>
          <w:lang w:val="es-ES_tradnl"/>
        </w:rPr>
      </w:pPr>
      <w:proofErr w:type="spellStart"/>
      <w:r w:rsidRPr="00DC4910">
        <w:rPr>
          <w:rFonts w:ascii="Times New Roman" w:hAnsi="Times New Roman"/>
          <w:i/>
          <w:iCs/>
          <w:sz w:val="24"/>
          <w:szCs w:val="24"/>
          <w:lang w:val="es-ES_tradnl"/>
        </w:rPr>
        <w:t>Labdien</w:t>
      </w:r>
      <w:proofErr w:type="spellEnd"/>
      <w:r w:rsidRPr="00DC4910">
        <w:rPr>
          <w:rFonts w:ascii="Times New Roman" w:hAnsi="Times New Roman"/>
          <w:i/>
          <w:iCs/>
          <w:sz w:val="24"/>
          <w:szCs w:val="24"/>
          <w:lang w:val="es-ES_tradnl"/>
        </w:rPr>
        <w:t>, {</w:t>
      </w:r>
      <w:proofErr w:type="spellStart"/>
      <w:r w:rsidRPr="00DC4910">
        <w:rPr>
          <w:rFonts w:ascii="Times New Roman" w:hAnsi="Times New Roman"/>
          <w:i/>
          <w:iCs/>
          <w:sz w:val="24"/>
          <w:szCs w:val="24"/>
          <w:lang w:val="es-ES_tradnl"/>
        </w:rPr>
        <w:t>vec</w:t>
      </w:r>
      <w:proofErr w:type="spellEnd"/>
      <w:r w:rsidRPr="00DC4910">
        <w:rPr>
          <w:rFonts w:ascii="Times New Roman" w:hAnsi="Times New Roman"/>
          <w:i/>
          <w:iCs/>
          <w:sz w:val="24"/>
          <w:szCs w:val="24"/>
          <w:lang w:val="pt-PT"/>
        </w:rPr>
        <w:t>āka vā</w:t>
      </w:r>
      <w:proofErr w:type="spellStart"/>
      <w:r w:rsidRPr="00DC4910">
        <w:rPr>
          <w:rFonts w:ascii="Times New Roman" w:hAnsi="Times New Roman"/>
          <w:i/>
          <w:iCs/>
          <w:sz w:val="24"/>
          <w:szCs w:val="24"/>
          <w:lang w:val="es-ES_tradnl"/>
        </w:rPr>
        <w:t>rds</w:t>
      </w:r>
      <w:proofErr w:type="spellEnd"/>
      <w:r w:rsidRPr="00DC4910">
        <w:rPr>
          <w:rFonts w:ascii="Times New Roman" w:hAnsi="Times New Roman"/>
          <w:i/>
          <w:iCs/>
          <w:sz w:val="24"/>
          <w:szCs w:val="24"/>
          <w:lang w:val="es-ES_tradnl"/>
        </w:rPr>
        <w:t>},</w:t>
      </w:r>
    </w:p>
    <w:p w14:paraId="296EDB3A" w14:textId="77777777" w:rsidR="00993817" w:rsidRPr="00DC4910" w:rsidRDefault="00993817" w:rsidP="00FF12FF">
      <w:pPr>
        <w:pStyle w:val="Default"/>
        <w:suppressAutoHyphens/>
        <w:spacing w:before="120" w:after="120" w:line="240" w:lineRule="auto"/>
        <w:rPr>
          <w:rFonts w:ascii="Times Roman" w:eastAsia="Times Roman" w:hAnsi="Times Roman" w:cs="Times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DCF7AB" w14:textId="77777777" w:rsidR="00993817" w:rsidRPr="00DC4910" w:rsidRDefault="00384FE1" w:rsidP="00FF12FF">
      <w:pPr>
        <w:pStyle w:val="Default"/>
        <w:suppressAutoHyphens/>
        <w:spacing w:before="120" w:after="120" w:line="240" w:lineRule="auto"/>
        <w:jc w:val="both"/>
        <w:rPr>
          <w:rFonts w:ascii="Times Roman" w:eastAsia="Times Roman" w:hAnsi="Times Roman" w:cs="Times Roman"/>
          <w:i/>
          <w:i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Vēlamies uzņēmuma </w:t>
      </w:r>
      <w:r w:rsidRPr="00DC4910">
        <w:rPr>
          <w:rFonts w:ascii="Arial Unicode MS" w:hAnsi="Arial Unicode MS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{ēdināšanas uzņēmuma nosaukums}” vārdā </w:t>
      </w:r>
      <w:proofErr w:type="spellStart"/>
      <w:r w:rsidRPr="00DC4910">
        <w:rPr>
          <w:rFonts w:ascii="Times New Roman" w:hAnsi="Times New Roman"/>
          <w:i/>
          <w:i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inform</w:t>
      </w:r>
      <w:proofErr w:type="spellEnd"/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ēt par personu datu apstrādes darbībām saistībā ar Jūsu ģimenes kontā esošo izglītojamo (pakalpojuma saņēmēju) ar vārdu - {vārds, uzvā</w:t>
      </w:r>
      <w:proofErr w:type="spellStart"/>
      <w:r w:rsidRPr="00DC4910">
        <w:rPr>
          <w:rFonts w:ascii="Times New Roman" w:hAnsi="Times New Roman"/>
          <w:i/>
          <w:i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rds</w:t>
      </w:r>
      <w:proofErr w:type="spellEnd"/>
      <w:r w:rsidRPr="00DC4910">
        <w:rPr>
          <w:rFonts w:ascii="Times New Roman" w:hAnsi="Times New Roman"/>
          <w:i/>
          <w:i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}.</w:t>
      </w:r>
    </w:p>
    <w:p w14:paraId="64162C6B" w14:textId="77777777" w:rsidR="00993817" w:rsidRPr="00DC4910" w:rsidRDefault="00993817" w:rsidP="00FF12FF">
      <w:pPr>
        <w:pStyle w:val="Default"/>
        <w:suppressAutoHyphens/>
        <w:spacing w:before="120" w:after="120" w:line="240" w:lineRule="auto"/>
        <w:rPr>
          <w:rFonts w:ascii="Times Roman" w:eastAsia="Times Roman" w:hAnsi="Times Roman" w:cs="Times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B2E1C8" w14:textId="4F6EB20D" w:rsidR="00993817" w:rsidRPr="00DC4910" w:rsidRDefault="00384FE1" w:rsidP="00FF12FF">
      <w:pPr>
        <w:pStyle w:val="Default"/>
        <w:suppressAutoHyphens/>
        <w:spacing w:before="120" w:after="120" w:line="240" w:lineRule="auto"/>
        <w:jc w:val="both"/>
        <w:rPr>
          <w:rFonts w:ascii="Times Roman" w:eastAsia="Times Roman" w:hAnsi="Times Roman" w:cs="Times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</w:t>
      </w:r>
      <w:r w:rsidRPr="00DC4910">
        <w:rPr>
          <w:rFonts w:ascii="Times New Roman" w:hAnsi="Times New Roman"/>
          <w:i/>
          <w:iCs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emot v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ērā, ka par pakalpojuma saņēmēju ir noslē</w:t>
      </w:r>
      <w:r w:rsidRPr="00DC4910">
        <w:rPr>
          <w:rFonts w:ascii="Times New Roman" w:hAnsi="Times New Roman"/>
          <w:i/>
          <w:iCs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gts sp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ēkā esoš</w:t>
      </w:r>
      <w:r w:rsidRPr="00DC4910">
        <w:rPr>
          <w:rFonts w:ascii="Times New Roman" w:hAnsi="Times New Roman"/>
          <w:i/>
          <w:i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s l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īgums par pakalpojumu - </w:t>
      </w:r>
      <w:r w:rsidRPr="00DC4910">
        <w:rPr>
          <w:rFonts w:ascii="Arial Unicode MS" w:hAnsi="Arial Unicode MS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{pakalpojuma nosaukums}”, kuru pakalpojuma saņēmējam nodrošina kā izglītojamajam izglītī</w:t>
      </w:r>
      <w:r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</w:t>
      </w:r>
      <w:r w:rsidR="00A848F6"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iestādē</w:t>
      </w:r>
      <w:r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C4910">
        <w:rPr>
          <w:rFonts w:ascii="Arial Unicode MS" w:hAnsi="Arial Unicode MS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{izglītī</w:t>
      </w:r>
      <w:r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iest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ādes nosakums}”, tad šī pakalpojuma precī</w:t>
      </w:r>
      <w:r w:rsidRPr="00DC4910"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zai nodro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šināšanai ir pastāvīgi nepieciešama automatizēta datu apmaiņa starp Mily platformu un izglītības informācijas sistēmām nolūkā nodrošināt ēdināšanas pakalpojuma precīzu sniegšanu izglītojamajam: ē</w:t>
      </w:r>
      <w:proofErr w:type="spellStart"/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diena</w:t>
      </w:r>
      <w:proofErr w:type="spellEnd"/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sagtavo</w:t>
      </w:r>
      <w:proofErr w:type="spellEnd"/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šanu, ēdiena izdales loģistiku, kavējumu datu saņemšanu un automātisku distances līguma apturēšanu gadījumos, kad izglī</w:t>
      </w:r>
      <w:r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tojamais tiek atskait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īts no izglītī</w:t>
      </w:r>
      <w:r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iest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ādes.</w:t>
      </w:r>
    </w:p>
    <w:p w14:paraId="5AC2BD4A" w14:textId="77777777" w:rsidR="00993817" w:rsidRPr="00DC4910" w:rsidRDefault="00384FE1" w:rsidP="00FF12FF">
      <w:pPr>
        <w:pStyle w:val="Default"/>
        <w:suppressAutoHyphens/>
        <w:spacing w:before="120" w:after="120" w:line="240" w:lineRule="auto"/>
        <w:jc w:val="both"/>
        <w:rPr>
          <w:rFonts w:ascii="Times Roman" w:eastAsia="Times Roman" w:hAnsi="Times Roman" w:cs="Times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Lai īstenotu minētās darbības precīzai pakalpojuma sniegšanai, Mily platforma veiks informācijas automātisku saņemš</w:t>
      </w:r>
      <w:proofErr w:type="spellStart"/>
      <w:r w:rsidRPr="00DC4910">
        <w:rPr>
          <w:rFonts w:ascii="Times New Roman" w:hAnsi="Times New Roman"/>
          <w:i/>
          <w:i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anu</w:t>
      </w:r>
      <w:proofErr w:type="spellEnd"/>
      <w:r w:rsidRPr="00DC4910">
        <w:rPr>
          <w:rFonts w:ascii="Times New Roman" w:hAnsi="Times New Roman"/>
          <w:i/>
          <w:i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par J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ūsu pieteiktajiem kavē</w:t>
      </w:r>
      <w:r w:rsidRPr="00DC4910">
        <w:rPr>
          <w:rFonts w:ascii="Times New Roman" w:hAnsi="Times New Roman"/>
          <w:i/>
          <w:iCs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jumiem attiec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ībā uz pakalpojuma saņēmēju, kā arī regulāru informācijas pieprasīš</w:t>
      </w:r>
      <w:r w:rsidRPr="00DC4910"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anu par pieder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ību izglītī</w:t>
      </w:r>
      <w:r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iest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ādei, kā arī grupiņai vai klasei.  </w:t>
      </w:r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Tas </w:t>
      </w:r>
      <w:proofErr w:type="spellStart"/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Jums</w:t>
      </w:r>
      <w:proofErr w:type="spellEnd"/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ļaus izvairīties no nepieciešamī</w:t>
      </w:r>
      <w:r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iesniegt atsevi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šķ</w:t>
      </w:r>
      <w:r w:rsidRPr="00DC4910"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us pazi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ņojumus tieši ēdinātājam par izmaiņā</w:t>
      </w:r>
      <w:r w:rsidRPr="00DC4910"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 attiec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ībā uz apmeklējumu vai arī izglītī</w:t>
      </w:r>
      <w:r w:rsidRPr="00DC4910"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bas pieder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</w:t>
      </w:r>
      <w:r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datiem.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0C79D96B" w14:textId="5EB9B23F" w:rsidR="00993817" w:rsidRPr="00DC4910" w:rsidRDefault="00384FE1" w:rsidP="00FF12FF">
      <w:pPr>
        <w:pStyle w:val="Default"/>
        <w:suppressAutoHyphens/>
        <w:spacing w:before="120" w:after="120" w:line="240" w:lineRule="auto"/>
        <w:jc w:val="both"/>
        <w:rPr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Detalizētāku informāciju par personas datu apstrā</w:t>
      </w:r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des </w:t>
      </w:r>
      <w:proofErr w:type="spellStart"/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aspektiem</w:t>
      </w:r>
      <w:proofErr w:type="spellEnd"/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ēdināšanas pakalpojuma līguma ietvaros, tajā skaitā, Jūsu iebilš</w:t>
      </w:r>
      <w:proofErr w:type="spellStart"/>
      <w:r w:rsidRPr="00DC4910">
        <w:rPr>
          <w:rFonts w:ascii="Times New Roman" w:hAnsi="Times New Roman"/>
          <w:i/>
          <w:i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anas</w:t>
      </w:r>
      <w:proofErr w:type="spellEnd"/>
      <w:r w:rsidRPr="00DC4910">
        <w:rPr>
          <w:rFonts w:ascii="Times New Roman" w:hAnsi="Times New Roman"/>
          <w:i/>
          <w:i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C4910">
        <w:rPr>
          <w:rFonts w:ascii="Times New Roman" w:hAnsi="Times New Roman"/>
          <w:i/>
          <w:i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ties</w:t>
      </w:r>
      <w:proofErr w:type="spellEnd"/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ībām saistībā ar Jūsu īpaš</w:t>
      </w:r>
      <w:r w:rsidRPr="00DC4910"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 situ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āciju, varē</w:t>
      </w:r>
      <w:r w:rsidRPr="00DC4910">
        <w:rPr>
          <w:rFonts w:ascii="Times New Roman" w:hAnsi="Times New Roman"/>
          <w:i/>
          <w:i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siet ieg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ūt, vērš</w:t>
      </w:r>
      <w:proofErr w:type="spellStart"/>
      <w:r w:rsidRPr="00DC4910">
        <w:rPr>
          <w:rFonts w:ascii="Times New Roman" w:hAnsi="Times New Roman"/>
          <w:i/>
          <w:i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oties</w:t>
      </w:r>
      <w:proofErr w:type="spellEnd"/>
      <w:r w:rsidRPr="00DC4910">
        <w:rPr>
          <w:rFonts w:ascii="Times New Roman" w:hAnsi="Times New Roman"/>
          <w:i/>
          <w:i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pie </w:t>
      </w:r>
      <w:r w:rsidRPr="00DC4910"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ēdināšanas pakalpojuma sniedzēja - {uzņē</w:t>
      </w:r>
      <w:proofErr w:type="spellStart"/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muma_nosaukums</w:t>
      </w:r>
      <w:proofErr w:type="spellEnd"/>
      <w:r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}</w:t>
      </w:r>
      <w:r w:rsidR="00A848F6" w:rsidRPr="00DC4910">
        <w:rPr>
          <w:rFonts w:ascii="Times New Roman" w:hAnsi="Times New Roman"/>
          <w:i/>
          <w:i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99682A9" w14:textId="00F75DB0" w:rsidR="00993817" w:rsidRPr="00DC4910" w:rsidRDefault="00384FE1" w:rsidP="00FF12FF">
      <w:pPr>
        <w:pStyle w:val="Body"/>
        <w:spacing w:before="120" w:after="120"/>
        <w:rPr>
          <w:lang w:val="pt-PT"/>
        </w:rPr>
      </w:pPr>
      <w:r w:rsidRPr="00DC4910">
        <w:rPr>
          <w:lang w:val="pt-PT"/>
        </w:rPr>
        <w:t xml:space="preserve">Paziņojums un vai līguma teksts </w:t>
      </w:r>
      <w:r w:rsidR="00FF5144" w:rsidRPr="00DC4910">
        <w:rPr>
          <w:lang w:val="pt-PT"/>
        </w:rPr>
        <w:t xml:space="preserve">tiks </w:t>
      </w:r>
      <w:r w:rsidRPr="00DC4910">
        <w:rPr>
          <w:lang w:val="pt-PT"/>
        </w:rPr>
        <w:t>papildināts ar hipersaiti uz Ēdinātāja pilno privātuma paziņojumu.</w:t>
      </w:r>
      <w:r w:rsidRPr="00DC4910">
        <w:rPr>
          <w:rFonts w:ascii="Arial Unicode MS" w:eastAsia="Arial Unicode MS" w:hAnsi="Arial Unicode MS" w:cs="Arial Unicode MS"/>
          <w:sz w:val="24"/>
          <w:szCs w:val="24"/>
          <w:lang w:val="pt-PT"/>
        </w:rPr>
        <w:br w:type="page"/>
      </w:r>
    </w:p>
    <w:p w14:paraId="08A2EFF6" w14:textId="05C8EBEA" w:rsidR="00FF5144" w:rsidRPr="00DC4910" w:rsidRDefault="00384FE1" w:rsidP="00484AD6">
      <w:pPr>
        <w:pStyle w:val="Body"/>
        <w:numPr>
          <w:ilvl w:val="0"/>
          <w:numId w:val="17"/>
        </w:num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LE</w:t>
      </w:r>
      <w:r w:rsidRPr="00DC4910">
        <w:rPr>
          <w:rFonts w:ascii="Times New Roman" w:hAnsi="Times New Roman"/>
          <w:b/>
          <w:bCs/>
          <w:sz w:val="24"/>
          <w:szCs w:val="24"/>
        </w:rPr>
        <w:t>ĢITĪMO INTEREŠU IZVĒ</w:t>
      </w:r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RT</w:t>
      </w:r>
      <w:r w:rsidRPr="00DC4910">
        <w:rPr>
          <w:rFonts w:ascii="Times New Roman" w:hAnsi="Times New Roman"/>
          <w:b/>
          <w:bCs/>
          <w:sz w:val="24"/>
          <w:szCs w:val="24"/>
        </w:rPr>
        <w:t>ĒJUM</w:t>
      </w:r>
      <w:r w:rsidR="00FF5144" w:rsidRPr="00DC4910">
        <w:rPr>
          <w:rFonts w:ascii="Times New Roman" w:hAnsi="Times New Roman"/>
          <w:b/>
          <w:bCs/>
          <w:sz w:val="24"/>
          <w:szCs w:val="24"/>
        </w:rPr>
        <w:t>S</w:t>
      </w:r>
    </w:p>
    <w:p w14:paraId="48EDB0EA" w14:textId="77777777" w:rsidR="00FF5144" w:rsidRPr="00DC4910" w:rsidRDefault="00FF5144" w:rsidP="00FF5144">
      <w:pPr>
        <w:pStyle w:val="Body"/>
        <w:spacing w:before="120" w:after="120" w:line="240" w:lineRule="auto"/>
        <w:ind w:left="714"/>
        <w:rPr>
          <w:rFonts w:ascii="Times New Roman" w:hAnsi="Times New Roman"/>
          <w:b/>
          <w:bCs/>
          <w:sz w:val="24"/>
          <w:szCs w:val="24"/>
          <w:lang w:val="de-DE"/>
        </w:rPr>
      </w:pPr>
    </w:p>
    <w:tbl>
      <w:tblPr>
        <w:tblW w:w="91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3594"/>
        <w:gridCol w:w="5596"/>
      </w:tblGrid>
      <w:tr w:rsidR="00993817" w:rsidRPr="00DC4910" w14:paraId="5536E309" w14:textId="77777777">
        <w:trPr>
          <w:trHeight w:val="3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4E2E" w14:textId="77777777" w:rsidR="00993817" w:rsidRPr="00DC4910" w:rsidRDefault="00384FE1" w:rsidP="00FF12FF">
            <w:pPr>
              <w:pStyle w:val="Body"/>
              <w:spacing w:before="120" w:after="120"/>
              <w:jc w:val="center"/>
            </w:pPr>
            <w:proofErr w:type="spellStart"/>
            <w:r w:rsidRPr="00DC4910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Krit</w:t>
            </w:r>
            <w:r w:rsidRPr="00DC4910">
              <w:rPr>
                <w:rFonts w:ascii="Times New Roman" w:hAnsi="Times New Roman"/>
                <w:b/>
                <w:bCs/>
                <w:sz w:val="24"/>
                <w:szCs w:val="24"/>
              </w:rPr>
              <w:t>ērijs</w:t>
            </w:r>
            <w:proofErr w:type="spellEnd"/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329A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proofErr w:type="spellStart"/>
            <w:r w:rsidRPr="00DC4910">
              <w:rPr>
                <w:rFonts w:ascii="Times New Roman" w:hAnsi="Times New Roman"/>
                <w:b/>
                <w:bCs/>
                <w:sz w:val="24"/>
                <w:szCs w:val="24"/>
              </w:rPr>
              <w:t>Atbilde</w:t>
            </w:r>
            <w:proofErr w:type="spellEnd"/>
            <w:r w:rsidRPr="00DC4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DC4910">
              <w:rPr>
                <w:rFonts w:ascii="Times New Roman" w:hAnsi="Times New Roman"/>
                <w:b/>
                <w:bCs/>
                <w:sz w:val="24"/>
                <w:szCs w:val="24"/>
              </w:rPr>
              <w:t>pamatojums</w:t>
            </w:r>
            <w:proofErr w:type="spellEnd"/>
          </w:p>
        </w:tc>
      </w:tr>
      <w:tr w:rsidR="00993817" w:rsidRPr="00DC4910" w14:paraId="7FA42BC6" w14:textId="77777777">
        <w:trPr>
          <w:trHeight w:val="12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0A6BD" w14:textId="77777777" w:rsidR="00993817" w:rsidRPr="00DC4910" w:rsidRDefault="00384FE1" w:rsidP="00484AD6">
            <w:pPr>
              <w:pStyle w:val="Body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da ir apstr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ādes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darbī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ba?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6BAA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Izglītojamo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iegūš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ana no </w:t>
            </w:r>
            <w:proofErr w:type="spellStart"/>
            <w:proofErr w:type="gramStart"/>
            <w:r w:rsidRPr="00DC4910">
              <w:rPr>
                <w:rFonts w:ascii="Times New Roman" w:hAnsi="Times New Roman"/>
                <w:sz w:val="24"/>
                <w:szCs w:val="24"/>
              </w:rPr>
              <w:t>Skolvadības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sistēmas</w:t>
            </w:r>
            <w:proofErr w:type="spellEnd"/>
            <w:proofErr w:type="gram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nedeklarētiem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izglītojamajiem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kuru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apmaksā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Aizbildņi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.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izmantoš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ana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ēdināšanas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pakalpojuma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administrēšanai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kavējumu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fiksēš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anai.</w:t>
            </w:r>
          </w:p>
        </w:tc>
      </w:tr>
      <w:tr w:rsidR="00993817" w:rsidRPr="005B18F3" w14:paraId="4FE71E02" w14:textId="77777777">
        <w:trPr>
          <w:trHeight w:val="42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5505" w14:textId="77777777" w:rsidR="00993817" w:rsidRPr="00DC4910" w:rsidRDefault="00384FE1" w:rsidP="00484AD6">
            <w:pPr>
              <w:pStyle w:val="Body"/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Vai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interese ir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pa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š</w:t>
            </w:r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reiz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ē</w:t>
            </w:r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ja un re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āla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(Vai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biznesa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nepieciešamība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apstrādā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 datus ir t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ūlītēja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nākotnē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noteikta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9807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  <w:rPr>
                <w:lang w:val="pt-PT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Jā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Datu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apstrāde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ir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aktuāla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nepieciešama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šobrī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d, lai nodro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šinātu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precī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zu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kvalitat</w:t>
            </w:r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īvu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maksas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ēdināšanas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pakalpojumu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sniegšanu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izglītī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bas iest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ādēs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izglītojamiem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kuru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ēdināšanu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finansē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Aizbildņi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Bez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savlaicīgi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iegūtiem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datiem nav iesp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ējams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korekti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veikt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ēdiena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izsniegšanu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uzskaiti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norēķinus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Tiek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saņemti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Aizbildņ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u p</w:t>
            </w:r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ā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rmetumi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un s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ūdzības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ka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viņu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ieskatā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Pašvaldības un valsts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izlītības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siststēmās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vajadzētu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notikt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datu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apmaiņai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lai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izvairī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tos no atk</w:t>
            </w:r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rtotas manu</w:t>
            </w:r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las datu ievades. Ir saskatāma nevienlīdzīga attieksme pret visiem izglītojamiem, proti, Pašvaldībā nedeklarētajiem izglītojamiem ir jā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veic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vair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āk administratī</w:t>
            </w: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vi so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ļi kā Pašvaldības administratīvajā teritorijā deklarētā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jiem, lai sasniegtu to pa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šu rezultātu. </w:t>
            </w:r>
          </w:p>
        </w:tc>
      </w:tr>
      <w:tr w:rsidR="00993817" w:rsidRPr="005B18F3" w14:paraId="07B5D281" w14:textId="77777777">
        <w:trPr>
          <w:trHeight w:val="12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07EB" w14:textId="77777777" w:rsidR="00993817" w:rsidRPr="00DC4910" w:rsidRDefault="00384FE1" w:rsidP="00484AD6">
            <w:pPr>
              <w:pStyle w:val="Body"/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Kādā nolūkā 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tiek veikta datu apstr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de?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7B05E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  <w:rPr>
                <w:lang w:val="pt-PT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Lai nodro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šinātu ēdināšanas pakalpojuma precīzu sniegšanu Pašvaldības teritorijā nedeklarētiem izglītojamajiem: ēdienu izdali, kavējumu korektu fiksēšanu, loģ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istikas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nor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ēķinu pārvaldību.</w:t>
            </w:r>
          </w:p>
        </w:tc>
      </w:tr>
      <w:tr w:rsidR="00993817" w:rsidRPr="00DC4910" w14:paraId="25F788D5" w14:textId="77777777">
        <w:trPr>
          <w:trHeight w:val="432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955DC" w14:textId="77777777" w:rsidR="00993817" w:rsidRPr="00DC4910" w:rsidRDefault="00384FE1" w:rsidP="00484AD6">
            <w:pPr>
              <w:pStyle w:val="Body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lastRenderedPageBreak/>
              <w:t>Kāds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tiesiskais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pamats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FBF33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10">
              <w:rPr>
                <w:rFonts w:ascii="Times New Roman" w:hAnsi="Times New Roman"/>
                <w:sz w:val="24"/>
                <w:szCs w:val="24"/>
              </w:rPr>
              <w:t xml:space="preserve">VDAR 6.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panta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punkts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apakšpunkts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(f) –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apstr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āde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nepieciešama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pārziņ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a vai tre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s personas le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ģitī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mo intere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š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u iev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ēroš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anai.</w:t>
            </w:r>
          </w:p>
          <w:p w14:paraId="3B96DF0B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Šis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izvērtējums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attiecas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to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des da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ļ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u, kuras ietvaros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Ēdinātājs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darbojas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pā</w:t>
            </w: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rzinis attiec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ībā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komerclīgumiem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Aizbildņiem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t.i.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par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izglītojamiem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kuru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pilnībā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apmaksā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Aizbildņi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kuriem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neattiecas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pašvaldī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bas l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īdzfinansējums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Līdzfinansējuma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gadījumā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Pašvaldība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nodrošina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tehniski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organizatorisko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procesu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lai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nodrošinātu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efektīvu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saņemamā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ēdināšanās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pakalpojuma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administrēšanu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ievērojot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Pašvaldības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pienākumu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rūpēties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par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lietderīgu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budžeta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līdzekļu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administrēšanu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DC4910" w14:paraId="336B8263" w14:textId="77777777">
        <w:trPr>
          <w:trHeight w:val="966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91312" w14:textId="77777777" w:rsidR="00993817" w:rsidRPr="00DC4910" w:rsidRDefault="00384FE1" w:rsidP="00484AD6">
            <w:pPr>
              <w:pStyle w:val="Body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Kura ir iesaist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ītā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puse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leģitīmajā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sv-SE"/>
              </w:rPr>
              <w:t>m interes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ē</w:t>
            </w:r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m?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D5C27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Ēdinātā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js k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ā pakalpojuma sniedzē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js, kas ir P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rzinis attiec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ībā uz maksas ēdināšanas pakalpojumu.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Ēdinātāja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leģitīmā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s intereses:</w:t>
            </w:r>
          </w:p>
          <w:p w14:paraId="58750A00" w14:textId="77777777" w:rsidR="00993817" w:rsidRPr="00DC4910" w:rsidRDefault="00384FE1" w:rsidP="00484AD6">
            <w:pPr>
              <w:pStyle w:val="Body"/>
              <w:numPr>
                <w:ilvl w:val="0"/>
                <w:numId w:val="23"/>
              </w:numPr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efektī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va l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gumsaist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ību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izpilde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pret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Aizbildni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0D86EE" w14:textId="77777777" w:rsidR="00993817" w:rsidRPr="00DC4910" w:rsidRDefault="00384FE1" w:rsidP="00484AD6">
            <w:pPr>
              <w:pStyle w:val="Body"/>
              <w:numPr>
                <w:ilvl w:val="0"/>
                <w:numId w:val="23"/>
              </w:numPr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korektu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aprēķinu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sagatavoš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ana un nor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ēķinu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pārvaldība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AFE25A4" w14:textId="77777777" w:rsidR="00993817" w:rsidRPr="00DC4910" w:rsidRDefault="00384FE1" w:rsidP="00484AD6">
            <w:pPr>
              <w:pStyle w:val="Body"/>
              <w:numPr>
                <w:ilvl w:val="0"/>
                <w:numId w:val="23"/>
              </w:numPr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pakalpojuma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kvalitā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tes nodro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šināšana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precizitā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te),</w:t>
            </w:r>
          </w:p>
          <w:p w14:paraId="72F6BB7F" w14:textId="77777777" w:rsidR="00993817" w:rsidRPr="00DC4910" w:rsidRDefault="00384FE1" w:rsidP="00484AD6">
            <w:pPr>
              <w:pStyle w:val="Body"/>
              <w:numPr>
                <w:ilvl w:val="0"/>
                <w:numId w:val="23"/>
              </w:numPr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precī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za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ēdienu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izdales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organizācija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83FCCE" w14:textId="77777777" w:rsidR="00993817" w:rsidRPr="00DC4910" w:rsidRDefault="00384FE1" w:rsidP="00484AD6">
            <w:pPr>
              <w:pStyle w:val="Body"/>
              <w:numPr>
                <w:ilvl w:val="0"/>
                <w:numId w:val="23"/>
              </w:numPr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nodrošināt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vienlīdzī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gu attieksmi pret visiem pakalpojuma sa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ņēmē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jiem, ievie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šot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līdzvērtī</w:t>
            </w:r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gus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organizatoriskus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meh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ānismus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efektīvai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apmaiņ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ai.</w:t>
            </w:r>
          </w:p>
          <w:p w14:paraId="28866CD7" w14:textId="77777777" w:rsidR="00993817" w:rsidRPr="00DC4910" w:rsidRDefault="00384FE1" w:rsidP="00FF12FF">
            <w:pPr>
              <w:pStyle w:val="Body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Vienlaikus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šajā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apstr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ādē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bū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sv-SE"/>
              </w:rPr>
              <w:t>tiskas ir ar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 xml:space="preserve">ī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izglītojamo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aizbildņ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u (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vec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āku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leģitīmā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s intereses:</w:t>
            </w:r>
          </w:p>
          <w:p w14:paraId="480A2D47" w14:textId="77777777" w:rsidR="00993817" w:rsidRPr="00DC4910" w:rsidRDefault="00384FE1" w:rsidP="00484AD6">
            <w:pPr>
              <w:pStyle w:val="Body"/>
              <w:numPr>
                <w:ilvl w:val="0"/>
                <w:numId w:val="23"/>
              </w:numPr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saņ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emt prec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īzu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uzticamu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pakalpojumu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bez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pārmaksām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77C6F9" w14:textId="77777777" w:rsidR="00993817" w:rsidRPr="00DC4910" w:rsidRDefault="00384FE1" w:rsidP="00484AD6">
            <w:pPr>
              <w:pStyle w:val="Body"/>
              <w:numPr>
                <w:ilvl w:val="0"/>
                <w:numId w:val="23"/>
              </w:numPr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nodrošināt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ka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pakalpojums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netiek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piemērots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ja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izglī</w:t>
            </w:r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tojamais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kav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ē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maina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izglītī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bas iest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ādi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319118E" w14:textId="77777777" w:rsidR="00993817" w:rsidRPr="00DC4910" w:rsidRDefault="00384FE1" w:rsidP="00484AD6">
            <w:pPr>
              <w:pStyle w:val="Body"/>
              <w:numPr>
                <w:ilvl w:val="0"/>
                <w:numId w:val="23"/>
              </w:numPr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Saņemt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līdzvērtīgu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pakalpojumu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neveicot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papildus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administratīvus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soļus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pretstatā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citiem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attiecīgajā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izglītības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istādē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grupiņā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klasē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esošajiem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deklarētajiem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izglītojamiem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vienlīdzības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principa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nodrošināšana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Ēdinātāja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puses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bērna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labākajās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interesēs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C338EC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Tādējā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di apstr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āde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vienlaikus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kalpo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gan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Pārziņa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Ēdinātāja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gan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subjektu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Aizbildņ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sv-SE"/>
              </w:rPr>
              <w:t>u faktiskaj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pamatotajā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sv-SE"/>
              </w:rPr>
              <w:t>m interes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ieviest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līdzvērtīgu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organizatorisku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procesu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kas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nodrošina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automātisku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informācijas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apmaiņu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bez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nepieciešamības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atkārtoti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iesniegt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vienāda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veida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paziņojumus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dažādās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platformās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DC4910" w14:paraId="5523BDC9" w14:textId="77777777">
        <w:trPr>
          <w:trHeight w:val="21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E2D6" w14:textId="77777777" w:rsidR="00993817" w:rsidRPr="00DC4910" w:rsidRDefault="00384FE1" w:rsidP="00FF12FF">
            <w:pPr>
              <w:pStyle w:val="Body"/>
              <w:spacing w:before="120" w:after="120" w:line="240" w:lineRule="auto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Kādi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dati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apstrādā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ti?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C0189" w14:textId="1AD7C6E4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Inform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ācija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kas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satur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Izglītojamā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pakalpojuma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saņēmēja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>)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vārdu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uzvārdu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personas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kodu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p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iederīb</w:t>
            </w:r>
            <w:r w:rsidR="00CD6D62" w:rsidRPr="00DC4910"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periodu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pie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konkrētas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izglītī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bas iest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des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grupi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ņas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klases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arī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Skolvadības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sistēmā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pieteiktie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kavējumu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D62" w:rsidRPr="00DC4910">
              <w:rPr>
                <w:rFonts w:ascii="Times New Roman" w:hAnsi="Times New Roman"/>
                <w:sz w:val="24"/>
                <w:szCs w:val="24"/>
              </w:rPr>
              <w:t>pieteikumi</w:t>
            </w:r>
            <w:proofErr w:type="spellEnd"/>
            <w:r w:rsidR="00CD6D62"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DC4910" w14:paraId="3316626B" w14:textId="77777777">
        <w:trPr>
          <w:trHeight w:val="1269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499C4" w14:textId="77777777" w:rsidR="00993817" w:rsidRPr="00DC4910" w:rsidRDefault="00384FE1" w:rsidP="00484AD6">
            <w:pPr>
              <w:pStyle w:val="Body"/>
              <w:numPr>
                <w:ilvl w:val="0"/>
                <w:numId w:val="24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9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Cik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liels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skaitliski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procentuāli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)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subjektu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skaits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varē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tu tikt pak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ļauts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dei?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BD490" w14:textId="5606810E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vairāk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2AC4" w:rsidRPr="00DC4910">
              <w:rPr>
                <w:rFonts w:ascii="Times New Roman" w:hAnsi="Times New Roman"/>
                <w:sz w:val="24"/>
                <w:szCs w:val="24"/>
                <w:lang w:val="pt-PT"/>
              </w:rPr>
              <w:t>6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% no visiem pakalpojuma sa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ņēmējiem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5B18F3" w14:paraId="145723DC" w14:textId="77777777">
        <w:trPr>
          <w:trHeight w:val="33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A6EFF" w14:textId="77777777" w:rsidR="00993817" w:rsidRPr="00DC4910" w:rsidRDefault="00384FE1" w:rsidP="00484AD6">
            <w:pPr>
              <w:pStyle w:val="Body"/>
              <w:numPr>
                <w:ilvl w:val="0"/>
                <w:numId w:val="25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Vai past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āv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cits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mazāk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invazīvs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veids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sasniegt to pa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rezultā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tu?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11B74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  <w:rPr>
                <w:lang w:val="it-IT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Nē. Novērtējumā </w:t>
            </w:r>
            <w:r w:rsidRPr="00DC4910">
              <w:rPr>
                <w:rFonts w:ascii="Times New Roman" w:hAnsi="Times New Roman"/>
                <w:sz w:val="24"/>
                <w:szCs w:val="24"/>
                <w:lang w:val="sv-SE"/>
              </w:rPr>
              <w:t>apskat</w:t>
            </w: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ītās datu apstrādes rezultā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un </w:t>
            </w: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datu 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apjoms nemain</w:t>
            </w: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s, sal</w:t>
            </w: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īdzinot ar esoš</w:t>
            </w:r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o personas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datu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apstr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ādes apjomu. Plānotā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apstr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āde samazina veicamo administratīvo soļu apjomu, tādejādi efektivizējot informācijas apmaiņu un precizitāti. Manuāla datu ievade no Aizbildņu vai izglītī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bas iest</w:t>
            </w: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ādes puses nav pietiekami uzticama, droša un nav mērogojama. Šī novērtējuma ietvaros mainās datu avots - tas ir, nevis no Aizbildņa, bet no Skolvadības sistēmas, kur arī tiek ievadīti dati, kas saistīti ar piederību izglītības iestādei un informācija par apmeklētību.</w:t>
            </w:r>
          </w:p>
        </w:tc>
      </w:tr>
      <w:tr w:rsidR="00993817" w:rsidRPr="00DC4910" w14:paraId="4293F7DD" w14:textId="77777777">
        <w:trPr>
          <w:trHeight w:val="18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65FE" w14:textId="77777777" w:rsidR="00993817" w:rsidRPr="00DC4910" w:rsidRDefault="00384FE1" w:rsidP="00484AD6">
            <w:pPr>
              <w:pStyle w:val="Body"/>
              <w:numPr>
                <w:ilvl w:val="0"/>
                <w:numId w:val="26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910">
              <w:rPr>
                <w:rFonts w:ascii="Times New Roman" w:hAnsi="Times New Roman"/>
                <w:sz w:val="24"/>
                <w:szCs w:val="24"/>
              </w:rPr>
              <w:t xml:space="preserve">Cik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ilgi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dati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glabā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ti?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0AE85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Ieg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ū</w:t>
            </w: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tie pieder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dati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glabā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ti l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īdz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brīdim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kamēr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Ēdinātājs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Pārzinis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pieprasīs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dzēšanu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no Mily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platformas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saskaņā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noslēgto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līgumu.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Jebkurā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gadījumā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kavējumu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pieteikumu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dati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tiek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glabā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ti l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īdz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pieciem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gadiem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ievērojot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izrietošo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apstrādi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ēdināšanas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pakalpojuma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grāmatvedības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uzskaiti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DC4910" w14:paraId="078E215A" w14:textId="77777777">
        <w:trPr>
          <w:trHeight w:val="623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A111" w14:textId="77777777" w:rsidR="00993817" w:rsidRPr="00DC4910" w:rsidRDefault="00384FE1" w:rsidP="00484AD6">
            <w:pPr>
              <w:pStyle w:val="Body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di dro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bas pas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kumi tiek 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</w:t>
            </w:r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stenoti?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E378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Piekļuve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autorizētiem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darbiniekiem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auditācijas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iespējas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apstrāde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tikai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autorizētiem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nolūkiem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DC4910" w14:paraId="72C04D53" w14:textId="77777777">
        <w:trPr>
          <w:trHeight w:val="946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23A5B" w14:textId="77777777" w:rsidR="00993817" w:rsidRPr="00DC4910" w:rsidRDefault="00384FE1" w:rsidP="00484AD6">
            <w:pPr>
              <w:pStyle w:val="Body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Vai dati tiks nodoti 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rpus ES/EEZ? K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 xml:space="preserve">ā 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tas var ietekm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drošī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bu?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5ABE5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DC4910" w14:paraId="4380766B" w14:textId="77777777">
        <w:trPr>
          <w:trHeight w:val="12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60E3" w14:textId="77777777" w:rsidR="00993817" w:rsidRPr="00DC4910" w:rsidRDefault="00384FE1" w:rsidP="00484AD6">
            <w:pPr>
              <w:pStyle w:val="Body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izglītojamo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aizbildņi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informē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ti?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C87F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Informat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īvs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e-pasts no Mily,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papildinājumi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Ēdinātāja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privā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tuma politik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 xml:space="preserve">ā.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Privātuma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paziņojuma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projekts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pielikums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Nr.1. </w:t>
            </w:r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Inform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ēšana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pirms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sinhronizācijas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sākuma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DC4910" w14:paraId="27BB7890" w14:textId="77777777">
        <w:trPr>
          <w:trHeight w:val="946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BCF3F" w14:textId="77777777" w:rsidR="00993817" w:rsidRPr="00DC4910" w:rsidRDefault="00384FE1" w:rsidP="00484AD6">
            <w:pPr>
              <w:pStyle w:val="Body"/>
              <w:numPr>
                <w:ilvl w:val="0"/>
                <w:numId w:val="30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das ir iesp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ējamā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s negat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īvās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sekas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subjektam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A7EB4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Fonts w:ascii="Times New Roman" w:hAnsi="Times New Roman"/>
                <w:sz w:val="24"/>
                <w:szCs w:val="24"/>
              </w:rPr>
              <w:t xml:space="preserve">Nav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saskatā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mas negat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vas sekas, iev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ērojot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ka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plānotā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apstr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de tiek veikta nol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ūkā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efektivizē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t eso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šo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di un nodro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šinā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lab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āku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aktualizāciju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DC4910" w14:paraId="1E35B959" w14:textId="77777777">
        <w:trPr>
          <w:trHeight w:val="18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CF67D" w14:textId="77777777" w:rsidR="00993817" w:rsidRPr="00DC4910" w:rsidRDefault="00384FE1" w:rsidP="00484AD6">
            <w:pPr>
              <w:pStyle w:val="Body"/>
              <w:numPr>
                <w:ilvl w:val="0"/>
                <w:numId w:val="31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lastRenderedPageBreak/>
              <w:t>Kāda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bū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s p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ārziņa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rīcība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subjekta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iebildumu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saņemš</w:t>
            </w:r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anas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gad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ījumā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12DF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Iebildumu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gadījumā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veikts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individuāls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izvērtējums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, pā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rbaudot, vai ir p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rliecino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šs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tiesisks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pamats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apstrādei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kas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svarīgāks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par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subjekta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tiesībām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. Ja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tāda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nav,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apstrāde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pā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rtraukta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attiec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ībā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konkrēto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subjektu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.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subjektam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tiks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sniegta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atbilde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dienu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laikā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saskaņā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VDAR 12.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pantu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5B18F3" w14:paraId="08ED477E" w14:textId="77777777">
        <w:trPr>
          <w:trHeight w:val="452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457FD" w14:textId="77777777" w:rsidR="00993817" w:rsidRPr="00DC4910" w:rsidRDefault="00384FE1" w:rsidP="00484AD6">
            <w:pPr>
              <w:pStyle w:val="Body"/>
              <w:numPr>
                <w:ilvl w:val="0"/>
                <w:numId w:val="32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Vai tiek nodro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šinātas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subjekta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tiesī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zh-TW" w:eastAsia="zh-TW"/>
              </w:rPr>
              <w:t>bas?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316B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Jā. Datu subjektiem tiek nodrošinā</w:t>
            </w:r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tas visas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ties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ības saskaņā ar VDAR 12.–22. pantu, tai skaitā:</w:t>
            </w:r>
          </w:p>
          <w:p w14:paraId="79F4ABA9" w14:textId="77777777" w:rsidR="00993817" w:rsidRPr="00DC4910" w:rsidRDefault="00384FE1" w:rsidP="00484AD6">
            <w:pPr>
              <w:pStyle w:val="Body"/>
              <w:numPr>
                <w:ilvl w:val="0"/>
                <w:numId w:val="3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ties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informāciju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par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di,</w:t>
            </w:r>
          </w:p>
          <w:p w14:paraId="3A6A71C6" w14:textId="77777777" w:rsidR="00993817" w:rsidRPr="00DC4910" w:rsidRDefault="00384FE1" w:rsidP="00484AD6">
            <w:pPr>
              <w:pStyle w:val="Body"/>
              <w:numPr>
                <w:ilvl w:val="0"/>
                <w:numId w:val="3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ties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piekļūt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saviem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datiem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9B8AAE" w14:textId="77777777" w:rsidR="00993817" w:rsidRPr="00DC4910" w:rsidRDefault="00384FE1" w:rsidP="00484AD6">
            <w:pPr>
              <w:pStyle w:val="Body"/>
              <w:numPr>
                <w:ilvl w:val="0"/>
                <w:numId w:val="3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ties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laboš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anu vai papildin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23EF36" w14:textId="77777777" w:rsidR="00993817" w:rsidRPr="00DC4910" w:rsidRDefault="00384FE1" w:rsidP="00484AD6">
            <w:pPr>
              <w:pStyle w:val="Body"/>
              <w:numPr>
                <w:ilvl w:val="0"/>
                <w:numId w:val="3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ties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bas iebilst pret datu apstr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fr-FR"/>
              </w:rPr>
              <w:t>di,</w:t>
            </w:r>
          </w:p>
          <w:p w14:paraId="1F9C8E5C" w14:textId="77777777" w:rsidR="00993817" w:rsidRPr="00DC4910" w:rsidRDefault="00384FE1" w:rsidP="00484AD6">
            <w:pPr>
              <w:pStyle w:val="Body"/>
              <w:numPr>
                <w:ilvl w:val="0"/>
                <w:numId w:val="3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tiesības uz dzēšanu (ja tas nav pretrunā ar normatīvajiem aktiem),</w:t>
            </w:r>
          </w:p>
          <w:p w14:paraId="540E2B8C" w14:textId="77777777" w:rsidR="00993817" w:rsidRPr="00DC4910" w:rsidRDefault="00384FE1" w:rsidP="00484AD6">
            <w:pPr>
              <w:pStyle w:val="Body"/>
              <w:numPr>
                <w:ilvl w:val="0"/>
                <w:numId w:val="3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ties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ības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ierobežot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apstrā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di noteiktos gad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jumos.</w:t>
            </w:r>
          </w:p>
          <w:p w14:paraId="3EA988AE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  <w:rPr>
                <w:lang w:val="nl-NL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Inform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ācija par datu apstrādi tiek sniegta aizbildņiem pirms sinhronizācijas sākuma, un tiek nodrošināti kanāli, caur kuriem aizbildņ</w:t>
            </w:r>
            <w:r w:rsidRPr="00DC4910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i var </w:t>
            </w:r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īstenot savas tiesī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bas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-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piem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ēram, sazinoties ar pakalpojuma sniedzēju vai izmantojot platformas konta informācijas sadaļu.</w:t>
            </w:r>
          </w:p>
        </w:tc>
      </w:tr>
      <w:tr w:rsidR="00993817" w:rsidRPr="00DC4910" w14:paraId="4E045827" w14:textId="77777777">
        <w:trPr>
          <w:trHeight w:val="3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C5CCE" w14:textId="77777777" w:rsidR="00993817" w:rsidRPr="00DC4910" w:rsidRDefault="00384FE1" w:rsidP="00484AD6">
            <w:pPr>
              <w:pStyle w:val="Body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C4910">
              <w:rPr>
                <w:rFonts w:ascii="Times New Roman" w:hAnsi="Times New Roman"/>
                <w:sz w:val="24"/>
                <w:szCs w:val="24"/>
                <w:lang w:val="it-IT"/>
              </w:rPr>
              <w:t>Vai datus pl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ānots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publiskot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0EDF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817" w:rsidRPr="00DC4910" w14:paraId="66300A8E" w14:textId="77777777">
        <w:trPr>
          <w:trHeight w:val="1500"/>
        </w:trPr>
        <w:tc>
          <w:tcPr>
            <w:tcW w:w="359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6B387" w14:textId="77777777" w:rsidR="00993817" w:rsidRPr="00DC4910" w:rsidRDefault="00384FE1" w:rsidP="00484AD6">
            <w:pPr>
              <w:pStyle w:val="Body"/>
              <w:numPr>
                <w:ilvl w:val="0"/>
                <w:numId w:val="35"/>
              </w:num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910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šīs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sekas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pārsniedz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pārziņ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a vai tre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šā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es-ES_tradnl"/>
              </w:rPr>
              <w:t>s personas intereses?</w:t>
            </w:r>
          </w:p>
        </w:tc>
        <w:tc>
          <w:tcPr>
            <w:tcW w:w="559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EFF9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Nē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nl-NL"/>
              </w:rPr>
              <w:t>. Apstr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ā</w:t>
            </w:r>
            <w:r w:rsidRPr="00DC4910">
              <w:rPr>
                <w:rFonts w:ascii="Times New Roman" w:hAnsi="Times New Roman"/>
                <w:sz w:val="24"/>
                <w:szCs w:val="24"/>
                <w:lang w:val="pt-PT"/>
              </w:rPr>
              <w:t>de ir sam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ērī</w:t>
            </w:r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ga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  <w:lang w:val="de-DE"/>
              </w:rPr>
              <w:t>balst</w:t>
            </w:r>
            <w:r w:rsidRPr="00DC4910">
              <w:rPr>
                <w:rFonts w:ascii="Times New Roman" w:hAnsi="Times New Roman"/>
                <w:sz w:val="24"/>
                <w:szCs w:val="24"/>
              </w:rPr>
              <w:t>īta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sabalansētu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interešu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izvērtējumu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Aizbildnim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leģitīmas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gaidas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par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korektu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pakalpojumu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nodrošināšanu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saimniecisku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rīcību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Pārziņa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tas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nodrošināt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korektu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efektīvu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informācijas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apmaiņas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10">
              <w:rPr>
                <w:rFonts w:ascii="Times New Roman" w:hAnsi="Times New Roman"/>
                <w:sz w:val="24"/>
                <w:szCs w:val="24"/>
              </w:rPr>
              <w:t>procesu</w:t>
            </w:r>
            <w:proofErr w:type="spellEnd"/>
            <w:r w:rsidRPr="00DC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C11E764" w14:textId="77777777" w:rsidR="00993817" w:rsidRPr="00DC4910" w:rsidRDefault="00993817" w:rsidP="00A82AC4">
      <w:pPr>
        <w:pStyle w:val="Body"/>
        <w:widowControl w:val="0"/>
        <w:spacing w:before="120" w:after="120" w:line="240" w:lineRule="auto"/>
        <w:jc w:val="both"/>
      </w:pPr>
    </w:p>
    <w:p w14:paraId="35E6C032" w14:textId="357AF4E7" w:rsidR="00993817" w:rsidRPr="00DC4910" w:rsidRDefault="00384FE1" w:rsidP="00484AD6">
      <w:pPr>
        <w:pStyle w:val="Body"/>
        <w:numPr>
          <w:ilvl w:val="0"/>
          <w:numId w:val="36"/>
        </w:num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DC4910">
        <w:rPr>
          <w:rFonts w:ascii="Times New Roman" w:hAnsi="Times New Roman"/>
          <w:b/>
          <w:bCs/>
          <w:sz w:val="24"/>
          <w:szCs w:val="24"/>
          <w:lang w:val="nl-NL"/>
        </w:rPr>
        <w:t>NOV</w:t>
      </w:r>
      <w:r w:rsidRPr="00DC4910">
        <w:rPr>
          <w:rFonts w:ascii="Times New Roman" w:hAnsi="Times New Roman"/>
          <w:b/>
          <w:bCs/>
          <w:sz w:val="24"/>
          <w:szCs w:val="24"/>
        </w:rPr>
        <w:t>Ē</w:t>
      </w:r>
      <w:r w:rsidRPr="00DC4910">
        <w:rPr>
          <w:rFonts w:ascii="Times New Roman" w:hAnsi="Times New Roman"/>
          <w:b/>
          <w:bCs/>
          <w:sz w:val="24"/>
          <w:szCs w:val="24"/>
          <w:lang w:val="de-DE"/>
        </w:rPr>
        <w:t>RT</w:t>
      </w:r>
      <w:r w:rsidRPr="00DC4910">
        <w:rPr>
          <w:rFonts w:ascii="Times New Roman" w:hAnsi="Times New Roman"/>
          <w:b/>
          <w:bCs/>
          <w:sz w:val="24"/>
          <w:szCs w:val="24"/>
        </w:rPr>
        <w:t>ĒJUMS PAR IETEKMI UZ DATU AIZSARDZĪBU</w:t>
      </w:r>
    </w:p>
    <w:p w14:paraId="790BB068" w14:textId="77777777" w:rsidR="00871726" w:rsidRPr="00DC4910" w:rsidRDefault="00871726" w:rsidP="00871726">
      <w:pPr>
        <w:pStyle w:val="Body"/>
        <w:spacing w:before="120" w:after="120" w:line="240" w:lineRule="auto"/>
        <w:ind w:left="714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706801F9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pt-PT"/>
        </w:rPr>
      </w:pPr>
      <w:r w:rsidRPr="00DC4910">
        <w:rPr>
          <w:rFonts w:ascii="Times New Roman" w:hAnsi="Times New Roman"/>
          <w:sz w:val="24"/>
          <w:szCs w:val="24"/>
          <w:lang w:val="pt-PT"/>
        </w:rPr>
        <w:t>VDAR ir paredz</w:t>
      </w:r>
      <w:r w:rsidRPr="00DC4910">
        <w:rPr>
          <w:rFonts w:ascii="Times New Roman" w:hAnsi="Times New Roman"/>
          <w:sz w:val="24"/>
          <w:szCs w:val="24"/>
          <w:lang w:val="nl-NL"/>
        </w:rPr>
        <w:t>ēts Pārziņ</w:t>
      </w:r>
      <w:r w:rsidRPr="00DC4910">
        <w:rPr>
          <w:rFonts w:ascii="Times New Roman" w:hAnsi="Times New Roman"/>
          <w:sz w:val="24"/>
          <w:szCs w:val="24"/>
          <w:lang w:val="it-IT"/>
        </w:rPr>
        <w:t>a pien</w:t>
      </w:r>
      <w:r w:rsidRPr="00DC4910">
        <w:rPr>
          <w:rFonts w:ascii="Times New Roman" w:hAnsi="Times New Roman"/>
          <w:sz w:val="24"/>
          <w:szCs w:val="24"/>
          <w:lang w:val="nl-NL"/>
        </w:rPr>
        <w:t>ā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kums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noteiktos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gad</w:t>
      </w:r>
      <w:proofErr w:type="spellEnd"/>
      <w:r w:rsidRPr="00DC4910">
        <w:rPr>
          <w:rFonts w:ascii="Times New Roman" w:hAnsi="Times New Roman"/>
          <w:sz w:val="24"/>
          <w:szCs w:val="24"/>
          <w:lang w:val="nl-NL"/>
        </w:rPr>
        <w:t>ī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jumos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veikt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NIDA. NIDA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ir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veicams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ja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apstrādes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veids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jo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īpaši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izmantojot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jaunās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tehnoloģ</w:t>
      </w:r>
      <w:r w:rsidRPr="00DC4910">
        <w:rPr>
          <w:rFonts w:ascii="Times New Roman" w:hAnsi="Times New Roman"/>
          <w:sz w:val="24"/>
          <w:szCs w:val="24"/>
          <w:lang w:val="es-ES_tradnl"/>
        </w:rPr>
        <w:t>ijas</w:t>
      </w:r>
      <w:proofErr w:type="spellEnd"/>
      <w:r w:rsidRPr="00DC4910">
        <w:rPr>
          <w:rFonts w:ascii="Times New Roman" w:hAnsi="Times New Roman"/>
          <w:sz w:val="24"/>
          <w:szCs w:val="24"/>
          <w:lang w:val="es-ES_tradnl"/>
        </w:rPr>
        <w:t xml:space="preserve"> un </w:t>
      </w:r>
      <w:r w:rsidRPr="00DC4910">
        <w:rPr>
          <w:rFonts w:ascii="Times New Roman" w:hAnsi="Times New Roman"/>
          <w:sz w:val="24"/>
          <w:szCs w:val="24"/>
          <w:lang w:val="de-DE"/>
        </w:rPr>
        <w:t>ņ</w:t>
      </w:r>
      <w:r w:rsidRPr="00DC4910">
        <w:rPr>
          <w:rFonts w:ascii="Times New Roman" w:hAnsi="Times New Roman"/>
          <w:sz w:val="24"/>
          <w:szCs w:val="24"/>
          <w:lang w:val="sv-SE"/>
        </w:rPr>
        <w:t>emot v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ērā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apstrādes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raksturu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apjomu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kontekstu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nolū</w:t>
      </w:r>
      <w:proofErr w:type="spellEnd"/>
      <w:r w:rsidRPr="00DC4910">
        <w:rPr>
          <w:rFonts w:ascii="Times New Roman" w:hAnsi="Times New Roman"/>
          <w:sz w:val="24"/>
          <w:szCs w:val="24"/>
          <w:lang w:val="da-DK"/>
        </w:rPr>
        <w:t>kus, var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ētu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radīt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augstu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risku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fizisku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personu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tiesībām</w:t>
      </w:r>
      <w:proofErr w:type="spellEnd"/>
      <w:r w:rsidRPr="00DC4910">
        <w:rPr>
          <w:rFonts w:ascii="Times New Roman" w:hAnsi="Times New Roman"/>
          <w:sz w:val="24"/>
          <w:szCs w:val="24"/>
          <w:lang w:val="de-DE"/>
        </w:rPr>
        <w:t xml:space="preserve"> un </w:t>
      </w:r>
      <w:proofErr w:type="spellStart"/>
      <w:r w:rsidRPr="00DC4910">
        <w:rPr>
          <w:rFonts w:ascii="Times New Roman" w:hAnsi="Times New Roman"/>
          <w:sz w:val="24"/>
          <w:szCs w:val="24"/>
          <w:lang w:val="de-DE"/>
        </w:rPr>
        <w:t>brīvībā</w:t>
      </w:r>
      <w:proofErr w:type="spellEnd"/>
      <w:r w:rsidRPr="00DC4910">
        <w:rPr>
          <w:rFonts w:ascii="Times New Roman" w:hAnsi="Times New Roman"/>
          <w:sz w:val="24"/>
          <w:szCs w:val="24"/>
          <w:lang w:val="pt-PT"/>
        </w:rPr>
        <w:t xml:space="preserve">m. </w:t>
      </w:r>
      <w:r w:rsidRPr="00DC4910">
        <w:rPr>
          <w:rFonts w:ascii="Times New Roman" w:hAnsi="Times New Roman"/>
          <w:sz w:val="24"/>
          <w:szCs w:val="24"/>
          <w:lang w:val="pt-PT"/>
        </w:rPr>
        <w:lastRenderedPageBreak/>
        <w:t>NIDA ir jāveic pirms apstrādes darbību uzsākšanas.</w:t>
      </w:r>
      <w:r w:rsidRPr="00DC4910">
        <w:rPr>
          <w:vertAlign w:val="superscript"/>
        </w:rPr>
        <w:footnoteReference w:id="2"/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 xml:space="preserve"> Proti, atbilstoš</w:t>
      </w:r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 xml:space="preserve">i VDAR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>galvenais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>apst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 xml:space="preserve">āklis, kas jāņem vērā Pārzinim, analizējot, vai ir veicams NIDA, ir augsts risks fiziskas personas tiesībām un brīvībām. </w:t>
      </w:r>
    </w:p>
    <w:p w14:paraId="6120960E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pt-PT"/>
        </w:rPr>
      </w:pP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Pirmkārt, VDAR 35. 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panta 3.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 punktā ir norādī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ti tr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ī</w:t>
      </w:r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s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gad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ījumi, kad Pārzinim, jo īpaši, būtu jāvērtē, vai personu tiesībām un brīvībā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m iest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ājā</w:t>
      </w:r>
      <w:r w:rsidRPr="00DC4910">
        <w:rPr>
          <w:rStyle w:val="None"/>
          <w:rFonts w:ascii="Times New Roman" w:hAnsi="Times New Roman"/>
          <w:sz w:val="24"/>
          <w:szCs w:val="24"/>
          <w:lang w:val="sv-SE"/>
        </w:rPr>
        <w:t>s augsts riska l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 xml:space="preserve">īmenis. Tajā skaitā tādā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gad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ījumā, ja ir ar fiziskām personām saistītu personisku aspektu sistemā</w:t>
      </w:r>
      <w:r w:rsidRPr="00DC4910">
        <w:rPr>
          <w:rStyle w:val="None"/>
          <w:rFonts w:ascii="Times New Roman" w:hAnsi="Times New Roman"/>
          <w:sz w:val="24"/>
          <w:szCs w:val="24"/>
          <w:lang w:val="sv-SE"/>
        </w:rPr>
        <w:t>tiska un pla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 xml:space="preserve">ša novērtēšana, kuras pamatā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>ir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>automatiz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ēta apstrāde, tostarp profilēšana, un ar kuru pamato lēmumus, kas fiziskai personai rada tiesiskās sekas vai līdzīgi bū</w:t>
      </w:r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>tiski ietekm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 xml:space="preserve">ē fizisko personu. </w:t>
      </w:r>
    </w:p>
    <w:p w14:paraId="3A2986CE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pt-PT"/>
        </w:rPr>
      </w:pP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Otrkā</w:t>
      </w:r>
      <w:r w:rsidRPr="00DC4910">
        <w:rPr>
          <w:rStyle w:val="None"/>
          <w:rFonts w:ascii="Times New Roman" w:hAnsi="Times New Roman"/>
          <w:sz w:val="24"/>
          <w:szCs w:val="24"/>
          <w:lang w:val="da-DK"/>
        </w:rPr>
        <w:t>rt, atbilsto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ši Datu regulas 35. panta 4. punktam uzraudzī</w:t>
      </w:r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>bas iest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āde izstrādā un publisko sarakstu ar tiem apstrādes darbī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bu veidiem, attiec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ībā uz kuriem ir jāveic NIDA. 2018.  gada 18. decembrī Datu valsts inspekcija (DVI) apstiprināja sarakstu ar tiem apstrādes darbī</w:t>
      </w:r>
      <w:r w:rsidRPr="00DC4910">
        <w:rPr>
          <w:rStyle w:val="None"/>
          <w:rFonts w:ascii="Times New Roman" w:hAnsi="Times New Roman"/>
          <w:sz w:val="24"/>
          <w:szCs w:val="24"/>
          <w:lang w:val="sv-SE"/>
        </w:rPr>
        <w:t>bas veidiem attiec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ībā, uz kuriem ir jāveic NIDA (turpmā</w:t>
      </w:r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 xml:space="preserve">k - </w:t>
      </w:r>
      <w:r w:rsidR="00993817">
        <w:fldChar w:fldCharType="begin"/>
      </w:r>
      <w:r w:rsidR="00993817" w:rsidRPr="005B18F3">
        <w:rPr>
          <w:lang w:val="pt-PT"/>
        </w:rPr>
        <w:instrText>HYPERLINK "https://www.dvi.gov.lv/lv/media/92/download"</w:instrText>
      </w:r>
      <w:r w:rsidR="00993817">
        <w:fldChar w:fldCharType="separate"/>
      </w:r>
      <w:r w:rsidR="00993817" w:rsidRPr="00DC4910">
        <w:rPr>
          <w:rStyle w:val="Hyperlink1"/>
          <w:rFonts w:eastAsia="Aptos"/>
          <w:lang w:val="nl-NL"/>
        </w:rPr>
        <w:t>Saraksts</w:t>
      </w:r>
      <w:r w:rsidR="00993817">
        <w:fldChar w:fldCharType="end"/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). Atbilstoš</w:t>
      </w:r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>i Sarakstam, NIDA ir veicams, ja:</w:t>
      </w:r>
    </w:p>
    <w:p w14:paraId="66256001" w14:textId="77777777" w:rsidR="00993817" w:rsidRPr="00DC4910" w:rsidRDefault="00384FE1" w:rsidP="00484AD6">
      <w:pPr>
        <w:pStyle w:val="Body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datu subjetu uzraudzī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ba ir attiecin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āma uz īpaši aizsargājamiem datu subjektiem (piemēram, izglītī</w:t>
      </w:r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>bas iest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ādē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);</w:t>
      </w:r>
    </w:p>
    <w:p w14:paraId="42E0F808" w14:textId="77777777" w:rsidR="00993817" w:rsidRPr="00DC4910" w:rsidRDefault="00384FE1" w:rsidP="00484AD6">
      <w:pPr>
        <w:pStyle w:val="Body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automā</w:t>
      </w:r>
      <w:r w:rsidRPr="00DC4910">
        <w:rPr>
          <w:rStyle w:val="None"/>
          <w:rFonts w:ascii="Times New Roman" w:hAnsi="Times New Roman"/>
          <w:sz w:val="24"/>
          <w:szCs w:val="24"/>
          <w:lang w:val="sv-SE"/>
        </w:rPr>
        <w:t>tiska personas datu apstr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</w:t>
      </w:r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>pla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šā mērogā un datu apstrāde, kā pamatā ir profilēšana;</w:t>
      </w:r>
    </w:p>
    <w:p w14:paraId="4B981370" w14:textId="77777777" w:rsidR="00993817" w:rsidRPr="00DC4910" w:rsidRDefault="00384FE1" w:rsidP="00484AD6">
      <w:pPr>
        <w:pStyle w:val="Body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datu apstrāde ar mērķi apvienot datus no dažādiem avotiem, lai nodrošinātu saskaņoš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anas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, sal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īdzināš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anas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un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atk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ārtotas izmantošanas darbības.</w:t>
      </w:r>
    </w:p>
    <w:p w14:paraId="242E82EF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Style w:val="None"/>
          <w:rFonts w:ascii="Times New Roman" w:hAnsi="Times New Roman"/>
          <w:sz w:val="24"/>
          <w:szCs w:val="24"/>
          <w:lang w:val="it-IT"/>
        </w:rPr>
      </w:pP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Ņ</w:t>
      </w:r>
      <w:r w:rsidRPr="00DC4910">
        <w:rPr>
          <w:rStyle w:val="None"/>
          <w:rFonts w:ascii="Times New Roman" w:hAnsi="Times New Roman"/>
          <w:sz w:val="24"/>
          <w:szCs w:val="24"/>
          <w:lang w:val="sv-SE"/>
        </w:rPr>
        <w:t>emot v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 xml:space="preserve">ērā minētos kritērijus, konkrētā </w:t>
      </w:r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personas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datu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apstr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de (automatiz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ēta sinhronizācija no Skolvadības sistēmas uz Mily platformu par izglītojamajiem, kuriem netiek piemē</w:t>
      </w:r>
      <w:r w:rsidRPr="00DC4910">
        <w:rPr>
          <w:rStyle w:val="None"/>
          <w:rFonts w:ascii="Times New Roman" w:hAnsi="Times New Roman"/>
          <w:sz w:val="24"/>
          <w:szCs w:val="24"/>
          <w:lang w:val="sv-SE"/>
        </w:rPr>
        <w:t>rots Pa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švaldī</w:t>
      </w:r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>bas l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īdzfinansējums) kvalificē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jas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k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 xml:space="preserve">ā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apstr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ādes veids, uz kuru attiecas NIDA veikš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anas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pien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ākums. Tādēļ Ēdinātā</w:t>
      </w:r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 xml:space="preserve">js veic 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šo NIDA vienlaikus ar leģitī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mo intere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šu izvērtē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jumu, lai nodro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šinātu pilnīgu atbilstību VDAR prasībā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m (da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ļa izvērtējamo jautājumu pārklā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jas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, t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āpē</w:t>
      </w:r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>c netiek dubl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ē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ti).</w:t>
      </w:r>
    </w:p>
    <w:p w14:paraId="76837133" w14:textId="77777777" w:rsidR="00871726" w:rsidRPr="00DC4910" w:rsidRDefault="00871726" w:rsidP="00FF12FF">
      <w:pPr>
        <w:pStyle w:val="Body"/>
        <w:spacing w:before="120" w:after="12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761DD19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Style w:val="Hyperlink1"/>
          <w:rFonts w:eastAsia="Aptos"/>
        </w:rPr>
      </w:pPr>
      <w:r w:rsidRPr="00DC4910">
        <w:rPr>
          <w:rStyle w:val="Hyperlink1"/>
          <w:rFonts w:eastAsia="Aptos"/>
          <w:lang w:val="it-IT"/>
        </w:rPr>
        <w:t>Identific</w:t>
      </w:r>
      <w:proofErr w:type="spellStart"/>
      <w:r w:rsidRPr="00DC4910">
        <w:rPr>
          <w:rStyle w:val="Hyperlink1"/>
          <w:rFonts w:eastAsia="Aptos"/>
        </w:rPr>
        <w:t>ētie</w:t>
      </w:r>
      <w:proofErr w:type="spellEnd"/>
      <w:r w:rsidRPr="00DC4910">
        <w:rPr>
          <w:rStyle w:val="Hyperlink1"/>
          <w:rFonts w:eastAsia="Aptos"/>
        </w:rPr>
        <w:t xml:space="preserve"> </w:t>
      </w:r>
      <w:proofErr w:type="spellStart"/>
      <w:r w:rsidRPr="00DC4910">
        <w:rPr>
          <w:rStyle w:val="Hyperlink1"/>
          <w:rFonts w:eastAsia="Aptos"/>
        </w:rPr>
        <w:t>riski</w:t>
      </w:r>
      <w:proofErr w:type="spellEnd"/>
      <w:r w:rsidRPr="00DC4910">
        <w:rPr>
          <w:rStyle w:val="Hyperlink1"/>
          <w:rFonts w:eastAsia="Aptos"/>
        </w:rPr>
        <w:t xml:space="preserve"> un </w:t>
      </w:r>
      <w:proofErr w:type="spellStart"/>
      <w:r w:rsidRPr="00DC4910">
        <w:rPr>
          <w:rStyle w:val="Hyperlink1"/>
          <w:rFonts w:eastAsia="Aptos"/>
        </w:rPr>
        <w:t>aizsardzī</w:t>
      </w:r>
      <w:proofErr w:type="spellEnd"/>
      <w:r w:rsidRPr="00DC4910">
        <w:rPr>
          <w:rStyle w:val="Hyperlink1"/>
          <w:rFonts w:eastAsia="Aptos"/>
          <w:lang w:val="pt-PT"/>
        </w:rPr>
        <w:t>bas pas</w:t>
      </w:r>
      <w:proofErr w:type="spellStart"/>
      <w:r w:rsidRPr="00DC4910">
        <w:rPr>
          <w:rStyle w:val="Hyperlink1"/>
          <w:rFonts w:eastAsia="Aptos"/>
        </w:rPr>
        <w:t>ākumi</w:t>
      </w:r>
      <w:proofErr w:type="spellEnd"/>
    </w:p>
    <w:p w14:paraId="2E935D80" w14:textId="77777777" w:rsidR="00871726" w:rsidRPr="00DC4910" w:rsidRDefault="00871726" w:rsidP="00FF12FF">
      <w:pPr>
        <w:pStyle w:val="Body"/>
        <w:spacing w:before="120" w:after="120" w:line="240" w:lineRule="auto"/>
        <w:jc w:val="both"/>
        <w:rPr>
          <w:rStyle w:val="Hyperlink1"/>
          <w:rFonts w:eastAsia="Aptos"/>
        </w:rPr>
      </w:pPr>
    </w:p>
    <w:tbl>
      <w:tblPr>
        <w:tblW w:w="91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746"/>
        <w:gridCol w:w="1906"/>
        <w:gridCol w:w="1261"/>
        <w:gridCol w:w="861"/>
        <w:gridCol w:w="905"/>
        <w:gridCol w:w="2511"/>
      </w:tblGrid>
      <w:tr w:rsidR="00993817" w:rsidRPr="00DC4910" w14:paraId="3FA57C52" w14:textId="77777777">
        <w:trPr>
          <w:trHeight w:val="442"/>
        </w:trPr>
        <w:tc>
          <w:tcPr>
            <w:tcW w:w="174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BCC7D" w14:textId="77777777" w:rsidR="00993817" w:rsidRPr="00DC4910" w:rsidRDefault="00384FE1" w:rsidP="00FF12FF">
            <w:pPr>
              <w:pStyle w:val="Body"/>
              <w:spacing w:before="120" w:after="120"/>
              <w:jc w:val="center"/>
            </w:pPr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  <w:lang w:val="da-DK"/>
              </w:rPr>
              <w:t>Risks</w:t>
            </w:r>
          </w:p>
        </w:tc>
        <w:tc>
          <w:tcPr>
            <w:tcW w:w="190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0D164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proofErr w:type="spellStart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Potenci</w:t>
            </w:r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ālā</w:t>
            </w:r>
            <w:proofErr w:type="spellEnd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ietekme</w:t>
            </w:r>
            <w:proofErr w:type="spellEnd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uz</w:t>
            </w:r>
            <w:proofErr w:type="spellEnd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 xml:space="preserve"> datu </w:t>
            </w:r>
            <w:proofErr w:type="spellStart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subjektu</w:t>
            </w:r>
            <w:proofErr w:type="spellEnd"/>
          </w:p>
        </w:tc>
        <w:tc>
          <w:tcPr>
            <w:tcW w:w="12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DDE71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t>Iesp</w:t>
            </w:r>
            <w:proofErr w:type="spellStart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ējamība</w:t>
            </w:r>
            <w:proofErr w:type="spellEnd"/>
          </w:p>
        </w:tc>
        <w:tc>
          <w:tcPr>
            <w:tcW w:w="8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B6B4B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Sekas</w:t>
            </w:r>
          </w:p>
        </w:tc>
        <w:tc>
          <w:tcPr>
            <w:tcW w:w="9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FF8B5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  <w:lang w:val="sv-SE"/>
              </w:rPr>
              <w:t>Riska l</w:t>
            </w:r>
            <w:proofErr w:type="spellStart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īmenis</w:t>
            </w:r>
            <w:proofErr w:type="spellEnd"/>
          </w:p>
        </w:tc>
        <w:tc>
          <w:tcPr>
            <w:tcW w:w="25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51724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proofErr w:type="spellStart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Pasākumi</w:t>
            </w:r>
            <w:proofErr w:type="spellEnd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riska</w:t>
            </w:r>
            <w:proofErr w:type="spellEnd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mazināšanai</w:t>
            </w:r>
            <w:proofErr w:type="spellEnd"/>
          </w:p>
        </w:tc>
      </w:tr>
      <w:tr w:rsidR="00993817" w:rsidRPr="00DC4910" w14:paraId="74558234" w14:textId="77777777">
        <w:trPr>
          <w:trHeight w:val="882"/>
        </w:trPr>
        <w:tc>
          <w:tcPr>
            <w:tcW w:w="174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F3120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Neprecī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pt-PT"/>
              </w:rPr>
              <w:t>zi vai novecoju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ši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dati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no e-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klases</w:t>
            </w:r>
            <w:proofErr w:type="spellEnd"/>
          </w:p>
        </w:tc>
        <w:tc>
          <w:tcPr>
            <w:tcW w:w="190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C8293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Nepamatots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rēķins,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pakalpojuma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kļūdaina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piemērošana</w:t>
            </w:r>
            <w:proofErr w:type="spellEnd"/>
          </w:p>
        </w:tc>
        <w:tc>
          <w:tcPr>
            <w:tcW w:w="12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A1519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Vid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ēja</w:t>
            </w:r>
            <w:proofErr w:type="spellEnd"/>
          </w:p>
        </w:tc>
        <w:tc>
          <w:tcPr>
            <w:tcW w:w="8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835CD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Vid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ējas</w:t>
            </w:r>
            <w:proofErr w:type="spellEnd"/>
          </w:p>
        </w:tc>
        <w:tc>
          <w:tcPr>
            <w:tcW w:w="9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4CB84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Vid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ējs</w:t>
            </w:r>
            <w:proofErr w:type="spellEnd"/>
          </w:p>
        </w:tc>
        <w:tc>
          <w:tcPr>
            <w:tcW w:w="25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832F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nl-NL"/>
              </w:rPr>
              <w:t>Iesp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ēja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Aizbildnim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pā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rbaud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īt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un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precizēt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datus.</w:t>
            </w:r>
          </w:p>
        </w:tc>
      </w:tr>
      <w:tr w:rsidR="00993817" w:rsidRPr="00DC4910" w14:paraId="6DBA715C" w14:textId="77777777">
        <w:trPr>
          <w:trHeight w:val="882"/>
        </w:trPr>
        <w:tc>
          <w:tcPr>
            <w:tcW w:w="174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06D2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Neautorizēta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piekļ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fr-FR"/>
              </w:rPr>
              <w:t>uve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fr-FR"/>
              </w:rPr>
              <w:t>datiem</w:t>
            </w:r>
            <w:proofErr w:type="spellEnd"/>
          </w:p>
        </w:tc>
        <w:tc>
          <w:tcPr>
            <w:tcW w:w="190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F5890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es-ES_tradnl"/>
              </w:rPr>
              <w:t xml:space="preserve">Personas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es-ES_tradnl"/>
              </w:rPr>
              <w:t>datu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es-ES_tradnl"/>
              </w:rPr>
              <w:t>nopl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ūde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neatļauta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lastRenderedPageBreak/>
              <w:t>izmantoš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es-ES_tradnl"/>
              </w:rPr>
              <w:t>ana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es-ES_tradnl"/>
              </w:rPr>
              <w:t>ties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ību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aizskaršana</w:t>
            </w:r>
            <w:proofErr w:type="spellEnd"/>
          </w:p>
        </w:tc>
        <w:tc>
          <w:tcPr>
            <w:tcW w:w="12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587F2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lastRenderedPageBreak/>
              <w:t>Zema</w:t>
            </w:r>
          </w:p>
        </w:tc>
        <w:tc>
          <w:tcPr>
            <w:tcW w:w="8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D1DA9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Augstas</w:t>
            </w:r>
            <w:proofErr w:type="spellEnd"/>
          </w:p>
        </w:tc>
        <w:tc>
          <w:tcPr>
            <w:tcW w:w="9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D8ED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Vid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ējs</w:t>
            </w:r>
            <w:proofErr w:type="spellEnd"/>
          </w:p>
        </w:tc>
        <w:tc>
          <w:tcPr>
            <w:tcW w:w="25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D198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Lietotāju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autentifikācija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piekļ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es-ES_tradnl"/>
              </w:rPr>
              <w:t xml:space="preserve">uves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es-ES_tradnl"/>
              </w:rPr>
              <w:t>ties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ību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kontrole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, š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sv-SE"/>
              </w:rPr>
              <w:t>ifr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ēšana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auditācijas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žurnā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it-IT"/>
              </w:rPr>
              <w:t>li.</w:t>
            </w:r>
          </w:p>
        </w:tc>
      </w:tr>
      <w:tr w:rsidR="00993817" w:rsidRPr="00DC4910" w14:paraId="568702FF" w14:textId="77777777">
        <w:trPr>
          <w:trHeight w:val="882"/>
        </w:trPr>
        <w:tc>
          <w:tcPr>
            <w:tcW w:w="174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BB8A8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Aizbildņa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neinformētība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par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apstrādi</w:t>
            </w:r>
            <w:proofErr w:type="spellEnd"/>
          </w:p>
        </w:tc>
        <w:tc>
          <w:tcPr>
            <w:tcW w:w="190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7BD9B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Datu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subjekta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tiesību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neīstenoš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it-IT"/>
              </w:rPr>
              <w:t>ana, s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ūdzības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uzticī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bas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zudums</w:t>
            </w:r>
            <w:proofErr w:type="spellEnd"/>
          </w:p>
        </w:tc>
        <w:tc>
          <w:tcPr>
            <w:tcW w:w="12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19C1B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Vid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ēja</w:t>
            </w:r>
            <w:proofErr w:type="spellEnd"/>
          </w:p>
        </w:tc>
        <w:tc>
          <w:tcPr>
            <w:tcW w:w="8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E8582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Zemas</w:t>
            </w:r>
            <w:proofErr w:type="spellEnd"/>
          </w:p>
        </w:tc>
        <w:tc>
          <w:tcPr>
            <w:tcW w:w="9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4B3EE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Zems</w:t>
            </w:r>
            <w:proofErr w:type="spellEnd"/>
          </w:p>
        </w:tc>
        <w:tc>
          <w:tcPr>
            <w:tcW w:w="25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73ED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it-IT"/>
              </w:rPr>
              <w:t>E-pasta pazi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ņojumi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privātuma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politikas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aktualizācija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93817" w:rsidRPr="00DC4910" w14:paraId="5691B658" w14:textId="77777777">
        <w:trPr>
          <w:trHeight w:val="1762"/>
        </w:trPr>
        <w:tc>
          <w:tcPr>
            <w:tcW w:w="174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CE73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nl-NL"/>
              </w:rPr>
              <w:t>Ierobe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ž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nl-NL"/>
              </w:rPr>
              <w:t>ota iesp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 xml:space="preserve">ja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izteikt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iebildumu</w:t>
            </w:r>
            <w:proofErr w:type="spellEnd"/>
          </w:p>
        </w:tc>
        <w:tc>
          <w:tcPr>
            <w:tcW w:w="190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ED524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Datu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apstrādes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turpināšana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neskatoties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uz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aizbildņa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vēlmi</w:t>
            </w:r>
            <w:proofErr w:type="spellEnd"/>
          </w:p>
        </w:tc>
        <w:tc>
          <w:tcPr>
            <w:tcW w:w="12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384DE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Zema</w:t>
            </w:r>
          </w:p>
        </w:tc>
        <w:tc>
          <w:tcPr>
            <w:tcW w:w="8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1ABA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Vid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ējas</w:t>
            </w:r>
            <w:proofErr w:type="spellEnd"/>
          </w:p>
        </w:tc>
        <w:tc>
          <w:tcPr>
            <w:tcW w:w="9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748DC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Zems</w:t>
            </w:r>
            <w:proofErr w:type="spellEnd"/>
          </w:p>
        </w:tc>
        <w:tc>
          <w:tcPr>
            <w:tcW w:w="25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2D9FD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 xml:space="preserve">Ir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vienk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ārš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 xml:space="preserve">s un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pieejams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iebildumu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de-DE"/>
              </w:rPr>
              <w:t>process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tajā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skaitā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attiecībā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uz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automatizēto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lēmumu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un datu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subjekta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tiesībām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pieprasīt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lēmuma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pārskatīšanu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ar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cilvēka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līdzdalību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93817" w:rsidRPr="00DC4910" w14:paraId="5334C5C8" w14:textId="77777777">
        <w:trPr>
          <w:trHeight w:val="1102"/>
        </w:trPr>
        <w:tc>
          <w:tcPr>
            <w:tcW w:w="174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3C57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Pārmērīga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datu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apkopoš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pt-PT"/>
              </w:rPr>
              <w:t>ana no da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žādiem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avotiem</w:t>
            </w:r>
            <w:proofErr w:type="spellEnd"/>
          </w:p>
        </w:tc>
        <w:tc>
          <w:tcPr>
            <w:tcW w:w="190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09E70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Nepamatots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datu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apjoms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, kas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pārsniedz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nepieciešamo</w:t>
            </w:r>
            <w:proofErr w:type="spellEnd"/>
          </w:p>
        </w:tc>
        <w:tc>
          <w:tcPr>
            <w:tcW w:w="12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AF771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Zema</w:t>
            </w:r>
          </w:p>
        </w:tc>
        <w:tc>
          <w:tcPr>
            <w:tcW w:w="8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39234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Zemas</w:t>
            </w:r>
            <w:proofErr w:type="spellEnd"/>
          </w:p>
        </w:tc>
        <w:tc>
          <w:tcPr>
            <w:tcW w:w="9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C9ACD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center"/>
            </w:pP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Zems</w:t>
            </w:r>
            <w:proofErr w:type="spellEnd"/>
          </w:p>
        </w:tc>
        <w:tc>
          <w:tcPr>
            <w:tcW w:w="25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7002" w14:textId="77777777" w:rsidR="00993817" w:rsidRPr="00DC4910" w:rsidRDefault="00384FE1" w:rsidP="00FF12FF">
            <w:pPr>
              <w:pStyle w:val="Body"/>
              <w:spacing w:before="120" w:after="120" w:line="240" w:lineRule="auto"/>
              <w:jc w:val="both"/>
            </w:pPr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nl-NL"/>
              </w:rPr>
              <w:t>Ierobe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ž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fr-FR"/>
              </w:rPr>
              <w:t>ots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fr-FR"/>
              </w:rPr>
              <w:t xml:space="preserve"> un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  <w:lang w:val="fr-FR"/>
              </w:rPr>
              <w:t>dokument</w:t>
            </w:r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ēts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datu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apjoms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kas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sinhronizēts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tikai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ar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mērķi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sasniegt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pakalpojuma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funkcionalitāti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datu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subjekta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interesēs</w:t>
            </w:r>
            <w:proofErr w:type="spellEnd"/>
            <w:r w:rsidRPr="00DC4910">
              <w:rPr>
                <w:rStyle w:val="None"/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A946751" w14:textId="77777777" w:rsidR="00993817" w:rsidRPr="00DC4910" w:rsidRDefault="00993817" w:rsidP="00FF12FF">
      <w:pPr>
        <w:pStyle w:val="Body"/>
        <w:widowControl w:val="0"/>
        <w:spacing w:before="120" w:after="120" w:line="240" w:lineRule="auto"/>
        <w:jc w:val="both"/>
        <w:rPr>
          <w:rStyle w:val="Hyperlink1"/>
          <w:rFonts w:eastAsia="Aptos"/>
        </w:rPr>
      </w:pPr>
    </w:p>
    <w:p w14:paraId="1A4C6A37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Style w:val="Hyperlink1"/>
          <w:rFonts w:eastAsia="Aptos"/>
        </w:rPr>
      </w:pPr>
      <w:proofErr w:type="spellStart"/>
      <w:r w:rsidRPr="00DC4910">
        <w:rPr>
          <w:rStyle w:val="Hyperlink1"/>
          <w:rFonts w:eastAsia="Aptos"/>
        </w:rPr>
        <w:t>Lē</w:t>
      </w:r>
      <w:r w:rsidRPr="00DC4910">
        <w:rPr>
          <w:rStyle w:val="Hyperlink1"/>
          <w:rFonts w:eastAsia="Aptos"/>
          <w:lang w:val="de-DE"/>
        </w:rPr>
        <w:t>mums</w:t>
      </w:r>
      <w:proofErr w:type="spellEnd"/>
    </w:p>
    <w:p w14:paraId="00938704" w14:textId="77777777" w:rsidR="00993817" w:rsidRPr="00DC4910" w:rsidRDefault="00384FE1" w:rsidP="00FF12FF">
      <w:pPr>
        <w:pStyle w:val="Body"/>
        <w:spacing w:before="120" w:after="12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Pamatojoties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uz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š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 xml:space="preserve">o,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Ēdinātā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>js k</w:t>
      </w:r>
      <w:r w:rsidRPr="00DC4910">
        <w:rPr>
          <w:rStyle w:val="None"/>
          <w:rFonts w:ascii="Times New Roman" w:hAnsi="Times New Roman"/>
          <w:sz w:val="24"/>
          <w:szCs w:val="24"/>
        </w:rPr>
        <w:t xml:space="preserve">ā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Pārzinis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secina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>:</w:t>
      </w:r>
    </w:p>
    <w:p w14:paraId="36AF5F6C" w14:textId="77777777" w:rsidR="00993817" w:rsidRPr="00DC4910" w:rsidRDefault="00384FE1" w:rsidP="00484AD6">
      <w:pPr>
        <w:pStyle w:val="Body"/>
        <w:numPr>
          <w:ilvl w:val="0"/>
          <w:numId w:val="41"/>
        </w:numPr>
        <w:spacing w:before="120" w:after="120" w:line="240" w:lineRule="auto"/>
        <w:rPr>
          <w:sz w:val="24"/>
          <w:szCs w:val="24"/>
        </w:rPr>
      </w:pP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plānotā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datu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apstrāde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ir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nepieciešama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,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samērīga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un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tiesiski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pamatota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>;</w:t>
      </w:r>
    </w:p>
    <w:p w14:paraId="00EC8A35" w14:textId="77777777" w:rsidR="00993817" w:rsidRPr="00DC4910" w:rsidRDefault="00384FE1" w:rsidP="00484AD6">
      <w:pPr>
        <w:pStyle w:val="Body"/>
        <w:numPr>
          <w:ilvl w:val="0"/>
          <w:numId w:val="42"/>
        </w:numPr>
        <w:spacing w:before="120" w:after="120" w:line="240" w:lineRule="auto"/>
        <w:jc w:val="both"/>
        <w:rPr>
          <w:sz w:val="24"/>
          <w:szCs w:val="24"/>
          <w:lang w:val="de-DE"/>
        </w:rPr>
      </w:pP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apstr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>ā</w:t>
      </w:r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>de balst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ās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uz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VDAR 6.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panta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1.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punkta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f)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apakšpunktu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(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leģitīmā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s intereses)</w:t>
      </w:r>
      <w:r w:rsidRPr="00DC4910">
        <w:rPr>
          <w:rStyle w:val="None"/>
          <w:rFonts w:ascii="Times New Roman" w:hAnsi="Times New Roman"/>
          <w:sz w:val="24"/>
          <w:szCs w:val="24"/>
        </w:rPr>
        <w:t xml:space="preserve">, jo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ir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saskatāmas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leģitīmas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intereses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gan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Pārzinim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-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ieviest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procesu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, lai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nodrošinātu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precizu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datu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apstrādi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>;</w:t>
      </w:r>
    </w:p>
    <w:p w14:paraId="0D7EB546" w14:textId="77777777" w:rsidR="00993817" w:rsidRPr="00DC4910" w:rsidRDefault="00384FE1" w:rsidP="00484AD6">
      <w:pPr>
        <w:pStyle w:val="Body"/>
        <w:numPr>
          <w:ilvl w:val="0"/>
          <w:numId w:val="42"/>
        </w:numPr>
        <w:spacing w:before="120" w:after="120" w:line="240" w:lineRule="auto"/>
        <w:jc w:val="both"/>
        <w:rPr>
          <w:sz w:val="24"/>
          <w:szCs w:val="24"/>
          <w:lang w:val="de-DE"/>
        </w:rPr>
      </w:pP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datu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apstrāde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atbilst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arī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Aizbildņ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fr-FR"/>
        </w:rPr>
        <w:t>u le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ģitīmajām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gaidām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–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tai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skaitā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lai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viņiem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nebūtu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atkārtoti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jāsniedz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tie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paš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i dati vair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ākā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m iest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ādēm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/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pusēm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bet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tie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tiktu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sinhronizēti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efektī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vi un dro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ši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nodrošinot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līdzvērtīgu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ēdināšanas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pakalpojuma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administrēšanu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kā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attiecīgās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 xml:space="preserve"> Pašvaldības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izglītojamiem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de-DE"/>
        </w:rPr>
        <w:t>;</w:t>
      </w:r>
    </w:p>
    <w:p w14:paraId="50FD03BD" w14:textId="77777777" w:rsidR="00993817" w:rsidRPr="00DC4910" w:rsidRDefault="00384FE1" w:rsidP="00484AD6">
      <w:pPr>
        <w:pStyle w:val="Body"/>
        <w:numPr>
          <w:ilvl w:val="0"/>
          <w:numId w:val="42"/>
        </w:numPr>
        <w:spacing w:before="120" w:after="120" w:line="240" w:lineRule="auto"/>
        <w:rPr>
          <w:sz w:val="24"/>
          <w:szCs w:val="24"/>
        </w:rPr>
      </w:pP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ir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veikti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pietiekami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tehniskie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un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organizatoriskie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pasā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kumi, lai samazin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ātu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riskus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datu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subjektiem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>;</w:t>
      </w:r>
    </w:p>
    <w:p w14:paraId="15854FAE" w14:textId="77777777" w:rsidR="00993817" w:rsidRPr="00DC4910" w:rsidRDefault="00384FE1" w:rsidP="00484AD6">
      <w:pPr>
        <w:pStyle w:val="Body"/>
        <w:numPr>
          <w:ilvl w:val="0"/>
          <w:numId w:val="42"/>
        </w:numPr>
        <w:spacing w:before="120" w:after="120" w:line="240" w:lineRule="auto"/>
        <w:rPr>
          <w:sz w:val="24"/>
          <w:szCs w:val="24"/>
        </w:rPr>
      </w:pPr>
      <w:r w:rsidRPr="00DC4910">
        <w:rPr>
          <w:rStyle w:val="None"/>
          <w:rFonts w:ascii="Times New Roman" w:hAnsi="Times New Roman"/>
          <w:sz w:val="24"/>
          <w:szCs w:val="24"/>
        </w:rPr>
        <w:t xml:space="preserve">nav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konstatēti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augsti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riski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, kas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pēc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mazināšanas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prasītu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konsultēš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anos ar DVI.</w:t>
      </w:r>
    </w:p>
    <w:p w14:paraId="364E721F" w14:textId="77777777" w:rsidR="00993817" w:rsidRPr="00DC4910" w:rsidRDefault="00384FE1" w:rsidP="00FF12FF">
      <w:pPr>
        <w:pStyle w:val="Body"/>
        <w:spacing w:before="120" w:after="120" w:line="240" w:lineRule="auto"/>
        <w:jc w:val="both"/>
        <w:rPr>
          <w:rStyle w:val="Hyperlink1"/>
          <w:rFonts w:eastAsia="Aptos"/>
        </w:rPr>
      </w:pPr>
      <w:r w:rsidRPr="00DC4910">
        <w:rPr>
          <w:rStyle w:val="Hyperlink1"/>
          <w:rFonts w:eastAsia="Aptos"/>
        </w:rPr>
        <w:t xml:space="preserve">NIDA </w:t>
      </w:r>
      <w:proofErr w:type="spellStart"/>
      <w:r w:rsidRPr="00DC4910">
        <w:rPr>
          <w:rStyle w:val="Hyperlink1"/>
          <w:rFonts w:eastAsia="Aptos"/>
        </w:rPr>
        <w:t>atjaunošana</w:t>
      </w:r>
      <w:proofErr w:type="spellEnd"/>
    </w:p>
    <w:p w14:paraId="7A7CD3AB" w14:textId="77777777" w:rsidR="00993817" w:rsidRPr="004F2D5E" w:rsidRDefault="00384FE1" w:rsidP="00FF12FF">
      <w:pPr>
        <w:pStyle w:val="Body"/>
        <w:spacing w:before="120" w:after="12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Pārzinis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apzinā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s, ka NIDA ir past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</w:rPr>
        <w:t>āvī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gs process. Tas seko līdzi, vai datu apstrāde, kura neradīja lielus riskus fiziskas personā</w:t>
      </w:r>
      <w:r w:rsidRPr="00DC4910">
        <w:rPr>
          <w:rStyle w:val="None"/>
          <w:rFonts w:ascii="Times New Roman" w:hAnsi="Times New Roman"/>
          <w:sz w:val="24"/>
          <w:szCs w:val="24"/>
          <w:lang w:val="nl-NL"/>
        </w:rPr>
        <w:t>m ties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ībām un brīvībām pagātnē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, piem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ēram, ņ</w:t>
      </w:r>
      <w:r w:rsidRPr="00DC4910">
        <w:rPr>
          <w:rStyle w:val="None"/>
          <w:rFonts w:ascii="Times New Roman" w:hAnsi="Times New Roman"/>
          <w:sz w:val="24"/>
          <w:szCs w:val="24"/>
          <w:lang w:val="sv-SE"/>
        </w:rPr>
        <w:t>emot v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>ērā tehnoloģiju attīstību, nerada riskus arī pašlaik vai nākotnē. Tāpat Pārzinis nepaļausies, ka datu apstrāde ir statiska rakstura, ja Pārzinis tajā neveic izmaiņas, jo riskus veiktajai datu apstrā</w:t>
      </w:r>
      <w:r w:rsidRPr="00DC4910">
        <w:rPr>
          <w:rStyle w:val="None"/>
          <w:rFonts w:ascii="Times New Roman" w:hAnsi="Times New Roman"/>
          <w:sz w:val="24"/>
          <w:szCs w:val="24"/>
          <w:lang w:val="it-IT"/>
        </w:rPr>
        <w:t>dei rada ar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 xml:space="preserve">ī ārēji </w:t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lastRenderedPageBreak/>
        <w:t>faktori.</w:t>
      </w:r>
      <w:r w:rsidRPr="00DC4910">
        <w:rPr>
          <w:rStyle w:val="None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Pr="00DC4910">
        <w:rPr>
          <w:rStyle w:val="None"/>
          <w:rFonts w:ascii="Times New Roman" w:hAnsi="Times New Roman"/>
          <w:sz w:val="24"/>
          <w:szCs w:val="24"/>
          <w:lang w:val="pt-PT"/>
        </w:rPr>
        <w:t xml:space="preserve"> Līdz ar to Ēdinātājs apņemas pārskatīt š</w:t>
      </w:r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o NIDA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vismaz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reizi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trijos</w:t>
      </w:r>
      <w:proofErr w:type="spellEnd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gados, </w:t>
      </w:r>
      <w:proofErr w:type="spellStart"/>
      <w:r w:rsidRPr="00DC4910">
        <w:rPr>
          <w:rStyle w:val="None"/>
          <w:rFonts w:ascii="Times New Roman" w:hAnsi="Times New Roman"/>
          <w:sz w:val="24"/>
          <w:szCs w:val="24"/>
          <w:lang w:val="es-ES_tradnl"/>
        </w:rPr>
        <w:t>lai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p</w:t>
      </w:r>
      <w:r w:rsidRPr="004F2D5E">
        <w:rPr>
          <w:rStyle w:val="None"/>
          <w:rFonts w:ascii="Times New Roman" w:hAnsi="Times New Roman"/>
          <w:sz w:val="24"/>
          <w:szCs w:val="24"/>
          <w:lang w:val="pt-PT"/>
        </w:rPr>
        <w:t>ārliecinātos, ka riski datu subjektiem nav pieauguši, ņ</w:t>
      </w:r>
      <w:r>
        <w:rPr>
          <w:rStyle w:val="None"/>
          <w:rFonts w:ascii="Times New Roman" w:hAnsi="Times New Roman"/>
          <w:sz w:val="24"/>
          <w:szCs w:val="24"/>
          <w:lang w:val="sv-SE"/>
        </w:rPr>
        <w:t>emot v</w:t>
      </w:r>
      <w:r w:rsidRPr="004F2D5E">
        <w:rPr>
          <w:rStyle w:val="None"/>
          <w:rFonts w:ascii="Times New Roman" w:hAnsi="Times New Roman"/>
          <w:sz w:val="24"/>
          <w:szCs w:val="24"/>
          <w:lang w:val="pt-PT"/>
        </w:rPr>
        <w:t xml:space="preserve">ērā tehnoloģiju attīstību un potenciālās izmaiņas praksē. </w:t>
      </w:r>
    </w:p>
    <w:p w14:paraId="652EAC4E" w14:textId="77777777" w:rsidR="00871726" w:rsidRDefault="00871726" w:rsidP="00FF12FF">
      <w:pPr>
        <w:pStyle w:val="Body"/>
        <w:spacing w:before="120" w:after="120" w:line="240" w:lineRule="auto"/>
        <w:jc w:val="both"/>
        <w:rPr>
          <w:rStyle w:val="Hyperlink1"/>
          <w:rFonts w:eastAsia="Aptos"/>
          <w:lang w:val="de-DE"/>
        </w:rPr>
      </w:pPr>
    </w:p>
    <w:p w14:paraId="21D1411B" w14:textId="3DBAF5DA" w:rsidR="00993817" w:rsidRDefault="00384FE1" w:rsidP="00FF12FF">
      <w:pPr>
        <w:pStyle w:val="Body"/>
        <w:spacing w:before="120" w:after="12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1"/>
          <w:rFonts w:eastAsia="Aptos"/>
          <w:lang w:val="de-DE"/>
        </w:rPr>
        <w:t>Datums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 xml:space="preserve">: </w:t>
      </w:r>
      <w:r w:rsidRPr="00BD1B54">
        <w:rPr>
          <w:rStyle w:val="None"/>
          <w:rFonts w:ascii="Times New Roman" w:hAnsi="Times New Roman"/>
          <w:sz w:val="24"/>
          <w:szCs w:val="24"/>
          <w:lang w:val="pt-PT"/>
        </w:rPr>
        <w:t xml:space="preserve">2025. gada </w:t>
      </w:r>
      <w:r>
        <w:rPr>
          <w:rStyle w:val="None"/>
          <w:rFonts w:ascii="Times New Roman" w:hAnsi="Times New Roman"/>
          <w:sz w:val="24"/>
          <w:szCs w:val="24"/>
        </w:rPr>
        <w:t>19</w:t>
      </w:r>
      <w:r w:rsidR="00BD1B54" w:rsidRPr="00BD1B54">
        <w:rPr>
          <w:rStyle w:val="None"/>
          <w:rFonts w:ascii="Times New Roman" w:hAnsi="Times New Roman"/>
          <w:sz w:val="24"/>
          <w:szCs w:val="24"/>
        </w:rPr>
        <w:t>.augustā</w:t>
      </w:r>
    </w:p>
    <w:p w14:paraId="79E67F1D" w14:textId="77777777" w:rsidR="00993817" w:rsidRDefault="00384FE1" w:rsidP="00FF12FF">
      <w:pPr>
        <w:pStyle w:val="Body"/>
        <w:spacing w:before="120" w:after="120" w:line="240" w:lineRule="auto"/>
        <w:jc w:val="both"/>
      </w:pPr>
      <w:r>
        <w:rPr>
          <w:rStyle w:val="None"/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1AA7778B" w14:textId="77777777" w:rsidR="00993817" w:rsidRDefault="00384FE1" w:rsidP="00FF12FF">
      <w:pPr>
        <w:pStyle w:val="Body"/>
        <w:spacing w:before="120" w:after="12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lastRenderedPageBreak/>
        <w:t>PIELIKUMS NR. 1</w:t>
      </w:r>
    </w:p>
    <w:p w14:paraId="25A1DAA7" w14:textId="77777777" w:rsidR="00993817" w:rsidRDefault="00384FE1" w:rsidP="00FF12FF">
      <w:pPr>
        <w:pStyle w:val="Body"/>
        <w:spacing w:before="120" w:after="12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PRIVĀTUMA PAZIŅOJUMA PROJEKTS </w:t>
      </w:r>
    </w:p>
    <w:p w14:paraId="4D4DF343" w14:textId="77777777" w:rsidR="00993817" w:rsidRDefault="00384FE1" w:rsidP="00FF12FF">
      <w:pPr>
        <w:pStyle w:val="Body"/>
        <w:spacing w:before="120" w:after="12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AR DATU AVOTA IZMAIŅĀM.</w:t>
      </w:r>
    </w:p>
    <w:p w14:paraId="427A2CD4" w14:textId="77777777" w:rsidR="00993817" w:rsidRDefault="00993817" w:rsidP="00FF12FF">
      <w:pPr>
        <w:pStyle w:val="Body"/>
        <w:spacing w:before="120" w:after="12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4169289" w14:textId="77777777" w:rsidR="00993817" w:rsidRDefault="00993817" w:rsidP="00FF12FF">
      <w:pPr>
        <w:pStyle w:val="Body"/>
        <w:spacing w:before="120" w:after="12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1008396" w14:textId="77777777" w:rsidR="00993817" w:rsidRDefault="00384FE1" w:rsidP="00FF12FF">
      <w:pPr>
        <w:pStyle w:val="Default"/>
        <w:suppressAutoHyphens/>
        <w:spacing w:before="120" w:after="120" w:line="240" w:lineRule="auto"/>
        <w:jc w:val="center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</w:t>
      </w:r>
      <w:r>
        <w:rPr>
          <w:rStyle w:val="None"/>
          <w:rFonts w:ascii="Times New Roman" w:hAnsi="Times New Roman"/>
          <w:b/>
          <w:b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DIN</w:t>
      </w:r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ĀŠANAS PAKALPOJUMU ADMINISTRĒŠANAS PRIVĀ</w:t>
      </w:r>
      <w:r>
        <w:rPr>
          <w:rStyle w:val="None"/>
          <w:rFonts w:ascii="Times New Roman" w:hAnsi="Times New Roman"/>
          <w:b/>
          <w:b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TUMA PAZI</w:t>
      </w:r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</w:t>
      </w:r>
      <w:r>
        <w:rPr>
          <w:rStyle w:val="None"/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OJUMS, IZMANTOJOT MILY PLATFORMU.</w:t>
      </w:r>
    </w:p>
    <w:p w14:paraId="1BC4E7F6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03935E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397688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1. Šis privātuma paziņ</w:t>
      </w: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ojums (turpm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āk arī - Paziņojums) ir izstrādāts saskaņā ar Eiropas Parlamenta un Padomes Regulu (ES) 2016/679 (2016. gada 27. aprīlis) par fizisko personu aizsardzī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bu attiec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ībā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uz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personas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un 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šādu datu brīvu apriti, ar ko tiek atcelta Direktī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va</w:t>
      </w:r>
      <w:proofErr w:type="spellEnd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95/46/EK (Visp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ārīgā datu aizsardzības regula), turpmāk – Regula, kurā pārzinis - Jūsu ēdināšanas pakalpojumu sniedzē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js (turpm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k - P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ārzinis) sniedz  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Jums</w:t>
      </w:r>
      <w:proofErr w:type="spellEnd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 Datu subjektam informāciju par personas datu apstrā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di, lai nodro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šinātu ēdināšanas pakalpojumu sniegšanu un korektu uzskaiti, administrējot noslē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gtos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distances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</w:t>
      </w: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gumus Mily platform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ā. Citā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personas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ādē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m, P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ārzinis ir izstrādājis atsevišķ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us 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priv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ātuma paziņojumus.</w:t>
      </w:r>
    </w:p>
    <w:p w14:paraId="17852323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A1C67C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2. </w:t>
      </w:r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Kā</w:t>
      </w:r>
      <w:proofErr w:type="spellStart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dus</w:t>
      </w:r>
      <w:proofErr w:type="spellEnd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personas </w:t>
      </w:r>
      <w:proofErr w:type="spellStart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datus</w:t>
      </w:r>
      <w:proofErr w:type="spellEnd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</w:t>
      </w:r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ārzinis apstrādā</w:t>
      </w:r>
      <w:r>
        <w:rPr>
          <w:rStyle w:val="None"/>
          <w:rFonts w:ascii="Times New Roman" w:hAnsi="Times New Roman"/>
          <w:b/>
          <w:bCs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?</w:t>
      </w:r>
    </w:p>
    <w:p w14:paraId="7E487BE7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C64C99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rzinis nol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ūkā izpildīt noslē</w:t>
      </w: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gto 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ēdināšanas pakalpojumu līgumu apstrādās šā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dus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personas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7B7550D6" w14:textId="77777777" w:rsidR="00993817" w:rsidRDefault="00384FE1" w:rsidP="00484AD6">
      <w:pPr>
        <w:pStyle w:val="Default"/>
        <w:numPr>
          <w:ilvl w:val="0"/>
          <w:numId w:val="44"/>
        </w:numPr>
        <w:suppressAutoHyphens/>
        <w:spacing w:before="120" w:after="120" w:line="240" w:lineRule="auto"/>
        <w:jc w:val="both"/>
        <w:rPr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par</w:t>
      </w:r>
      <w:proofErr w:type="gramEnd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īgumslēdzēju - vārds, uzvā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rds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personas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kods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e-pasta </w:t>
      </w:r>
      <w:proofErr w:type="spellStart"/>
      <w:proofErr w:type="gram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adrese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  <w:proofErr w:type="gramEnd"/>
    </w:p>
    <w:p w14:paraId="5EAB17FA" w14:textId="77777777" w:rsidR="00993817" w:rsidRDefault="00384FE1" w:rsidP="00484AD6">
      <w:pPr>
        <w:pStyle w:val="Default"/>
        <w:numPr>
          <w:ilvl w:val="0"/>
          <w:numId w:val="44"/>
        </w:numPr>
        <w:suppressAutoHyphens/>
        <w:spacing w:before="120" w:after="120" w:line="240" w:lineRule="auto"/>
        <w:jc w:val="both"/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par pakalpojumu saņēmēju (izglītojamo) - vārds, uzvā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rds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personas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kods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5409A2A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Tāpat Pārzinis apstrādā</w:t>
      </w: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 ar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 citu pakalpojuma administrēšanai nepieciešā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mo 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par pakalpojumu saņēmēju:</w:t>
      </w:r>
    </w:p>
    <w:p w14:paraId="5A671E24" w14:textId="77777777" w:rsidR="00993817" w:rsidRDefault="00384FE1" w:rsidP="00484AD6">
      <w:pPr>
        <w:pStyle w:val="Default"/>
        <w:numPr>
          <w:ilvl w:val="0"/>
          <w:numId w:val="44"/>
        </w:numPr>
        <w:suppressAutoHyphens/>
        <w:spacing w:before="120" w:after="12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par piemērojamajiem atvieglojumiem (pašvaldī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bas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pie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šķirto finansējumu), </w:t>
      </w:r>
      <w:r w:rsidR="00993817">
        <w:fldChar w:fldCharType="begin"/>
      </w:r>
      <w:r w:rsidR="00993817" w:rsidRPr="005B18F3">
        <w:rPr>
          <w:lang w:val="pt-PT"/>
        </w:rPr>
        <w:instrText>HYPERLINK "http://t.sk/"</w:instrText>
      </w:r>
      <w:r w:rsidR="00993817">
        <w:fldChar w:fldCharType="separate"/>
      </w:r>
      <w:r w:rsidR="00993817">
        <w:rPr>
          <w:rStyle w:val="Hyperlink3"/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t.sk</w:t>
      </w:r>
      <w:r w:rsidR="00993817">
        <w:fldChar w:fldCharType="end"/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Atvieglojuma veids, apmē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rs</w:t>
      </w:r>
      <w:proofErr w:type="spellEnd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 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periods</w:t>
      </w:r>
      <w:proofErr w:type="spellEnd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0FC1F99" w14:textId="77777777" w:rsidR="00993817" w:rsidRDefault="00384FE1" w:rsidP="00484AD6">
      <w:pPr>
        <w:pStyle w:val="Default"/>
        <w:numPr>
          <w:ilvl w:val="0"/>
          <w:numId w:val="44"/>
        </w:numPr>
        <w:suppressAutoHyphens/>
        <w:spacing w:before="120" w:after="120" w:line="240" w:lineRule="auto"/>
        <w:jc w:val="both"/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Pieder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ību pie konkrētas izglītī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des, k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 arī grupiņ</w:t>
      </w:r>
      <w:r>
        <w:rPr>
          <w:rStyle w:val="None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as/</w:t>
      </w:r>
      <w:proofErr w:type="spellStart"/>
      <w:r>
        <w:rPr>
          <w:rStyle w:val="None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klases</w:t>
      </w:r>
      <w:proofErr w:type="spellEnd"/>
      <w:r>
        <w:rPr>
          <w:rStyle w:val="None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nosaukums</w:t>
      </w:r>
      <w:proofErr w:type="spellEnd"/>
      <w:r>
        <w:rPr>
          <w:rStyle w:val="None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k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 arī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pieder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bas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periods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2355063A" w14:textId="77777777" w:rsidR="00993817" w:rsidRDefault="00384FE1" w:rsidP="00484AD6">
      <w:pPr>
        <w:pStyle w:val="Default"/>
        <w:numPr>
          <w:ilvl w:val="0"/>
          <w:numId w:val="44"/>
        </w:numPr>
        <w:suppressAutoHyphens/>
        <w:spacing w:before="120" w:after="120" w:line="240" w:lineRule="auto"/>
        <w:jc w:val="both"/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ācija par pieteiktiem vai atceltiem kavējumu pieteikumiem.</w:t>
      </w:r>
    </w:p>
    <w:p w14:paraId="1F784DCC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Nolūkā nodrošināt regulāru datu aktualizāciju līguma saistību izpildes laikā un  pakalpojuma administrēšanas nepieciešamī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bai, P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rzinis</w:t>
      </w:r>
      <w:proofErr w:type="spellEnd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regul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āri pieprasīs aktuā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lo 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no izglītī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ādes uzskaites sistē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mas (e-klase, mykoob vai citas).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60442834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Minētās informācijas automatizēta apstrāde ļ</w:t>
      </w:r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aus P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ārzinim saņemt aktuā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lo 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āciju, savukā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rt</w:t>
      </w:r>
      <w:proofErr w:type="spellEnd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Jums</w:t>
      </w:r>
      <w:proofErr w:type="spellEnd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ļaus izvairīties no nepieciešamī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iesniegt papildus atsevi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šķ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us 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inform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ācijas paziņojumus tieši ēdināšanas pakalpojumu sniedzējam (piemē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ram, par 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klases</w:t>
      </w:r>
      <w:proofErr w:type="spellEnd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mai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ņu). </w:t>
      </w:r>
    </w:p>
    <w:p w14:paraId="452AC425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Vēršam uzmanību, ka minētās automatizētās datu apstrā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des tom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ē </w:t>
      </w: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neatbr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īvo Jū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no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pien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kuma iesniegt savlaic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gi 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par izmaiņām saņemamajos pakalpojumos, ja ir iestājuš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ies</w:t>
      </w:r>
      <w:proofErr w:type="spellEnd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noteiktie</w:t>
      </w:r>
      <w:proofErr w:type="spellEnd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apst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ākļi vai arī ja šāda informācija netiks automātiski iegū</w:t>
      </w: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 Mily platform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ā 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no cit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ām informācijas sistēmām.</w:t>
      </w:r>
    </w:p>
    <w:p w14:paraId="14B38893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8B2DAB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3. Kā</w:t>
      </w:r>
      <w:proofErr w:type="spellStart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ds</w:t>
      </w:r>
      <w:proofErr w:type="spellEnd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ir personas </w:t>
      </w:r>
      <w:proofErr w:type="spellStart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ādes tiesiskais pamats?</w:t>
      </w:r>
    </w:p>
    <w:p w14:paraId="6463D0C9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3.1. Datu apstrā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de tiek veikta ar 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ērķ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i nodro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šināt Pārziņa saimniecisko darbību, tai skaitā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lai nosl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gtu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izpild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ītu līgumu, pamatojoties uz Regulas 6.panta 1. punkta b) apakšpunktu, tas ir, apstrā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ir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vajadz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</w:t>
      </w:r>
      <w:r>
        <w:rPr>
          <w:rStyle w:val="None"/>
          <w:rFonts w:ascii="Times New Roman" w:hAnsi="Times New Roman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ga l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īguma, kur līgumslēdzējpuse ir datu subjekts, izpildei vai pasākumu veikšanai pēc datu subjekta pieprasījuma pirms līguma noslēgšanas. </w:t>
      </w:r>
    </w:p>
    <w:p w14:paraId="644D9CCA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3.2. Gadījumos, kad starp pusēm ir  noslē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gts</w:t>
      </w:r>
      <w:proofErr w:type="spellEnd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dar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ījums (veikts, pasūtījums), Pārzinis, saskaņā ar likumu </w:t>
      </w:r>
      <w:r>
        <w:rPr>
          <w:rStyle w:val="None"/>
          <w:rFonts w:ascii="Arial Unicode MS" w:hAnsi="Arial Unicode MS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Par gr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āmatvedību”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piem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ēro Regulas 6.panta 1.punkta c) apakšpunktu - apstrā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ir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vajadz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īga, lai izpildītu uz Pā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rzini attiecin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āmu juridisku pienākumu, tas ir veiktu grāmatvedības uzskaiti.</w:t>
      </w:r>
    </w:p>
    <w:p w14:paraId="1084CF32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3.3. Pieprasot informāciju no izglītī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āžu uzskaites sistēmām Pārzinis piemēro Regulas 6.panta 1.punkta f) apakšpunktu - apstrā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ir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vajadz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</w:t>
      </w:r>
      <w:r>
        <w:rPr>
          <w:rStyle w:val="None"/>
          <w:rFonts w:ascii="Times New Roman" w:hAnsi="Times New Roman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ga p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ārziņa vai trešā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 personas le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ģitī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mo intere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u iev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ērošanai (izņemot, ja datu subjekta intereses vai pamattiesības un pamatbrīvības, kurām nepieciešama personas datu aizsardzība, ir svarīgā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kas par 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šādā</w:t>
      </w:r>
      <w:r>
        <w:rPr>
          <w:rStyle w:val="None"/>
          <w:rFonts w:ascii="Times New Roman" w:hAnsi="Times New Roman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m interes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ēm, jo īpaši, ja datu subjekts ir bē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rns). Proti, lai nodro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šinātu efektīvu aktuālās informācijas apmaiņ</w:t>
      </w:r>
      <w:r w:rsidRPr="004F2D5E"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u, it sevi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šķi par pieteiktajiem kavējumiem, kad ēdināšanas pakalpojums nav jānodrošina.</w:t>
      </w:r>
    </w:p>
    <w:p w14:paraId="520D7486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3.4. Pārzinis saņem informāciju arī 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no cit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ām informācijas sistēmām, kā rezultātā, apmainoties ar informāciju par pieteiktiem un atteiktiem ēdināšanas pakalpojumiem, Pārzinis  pamatā š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 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apstrādā automatizē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ti un ar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 pieņem lēmumu par nepieciešamību nodrošināt pakalpojumu automatizē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ti. 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ādejā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di,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 atbilstoši Regulas 22.panta 2.punkta a) apakšpunkta nosacījumiem tas savu darbību balsta uz automatizētu lēmumu.</w:t>
      </w:r>
    </w:p>
    <w:p w14:paraId="693C1DD5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3.5.Pārzinis piemēro Regulas 6.panta 1.punkta f) apakšpunktu arī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lai nodro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šinātos ar pierādījumiem, kas apliecina komunikācijas apstākļ</w:t>
      </w:r>
      <w:r w:rsidRPr="004F2D5E"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us gan pirms l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īguma slēgš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anas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gan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gumsaist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ību izpildes laikā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Piem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ēram, lai organizētu Pārziņa saimniecisko darbību un ar Jums noslē</w:t>
      </w:r>
      <w:r>
        <w:rPr>
          <w:rStyle w:val="None"/>
          <w:rFonts w:ascii="Times New Roman" w:hAnsi="Times New Roman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gt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 līguma izpildi, sazinoties ar Jums un/vai valsts un/vai pašvaldību iestādēm, izmeklētu gadījumus, kad ir saņ</w:t>
      </w:r>
      <w:r>
        <w:rPr>
          <w:rStyle w:val="None"/>
          <w:rFonts w:ascii="Times New Roman" w:hAnsi="Times New Roman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emtas s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ūdzības par pakalpojumu sniegšanas kvalitāti, lai uzlabotu pakalpojumu sniegšanu, kā arī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lai nodro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šinātos ar pierādījumiem sūdzību, pretenziju un tiesvedību gadījumā. Gadījumā, ja netiek pildī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tas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uz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</w:t>
      </w:r>
      <w:r>
        <w:rPr>
          <w:rStyle w:val="None"/>
          <w:rFonts w:ascii="Times New Roman" w:hAnsi="Times New Roman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emt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ās saistības no Jū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su puses, P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ārzinis, balstoties uz savu leģitī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mo interesi ir ties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gs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nodot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personas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inform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par neizpildītajam saistībām parā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du 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rpustiesas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atg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ūšanas pakalpojuma sniedzējiem vai kredī</w:t>
      </w: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ācijas un maksā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tsp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ējas novērtēš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anas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ģentūrām.</w:t>
      </w:r>
    </w:p>
    <w:p w14:paraId="42515676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6EBDCA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73CED1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4. Kā</w:t>
      </w:r>
      <w:proofErr w:type="spellStart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ds</w:t>
      </w:r>
      <w:proofErr w:type="spellEnd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ir personas </w:t>
      </w:r>
      <w:proofErr w:type="spellStart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ādes laika posms?</w:t>
      </w:r>
    </w:p>
    <w:p w14:paraId="29D1F900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4.1. Sniedzot pakalpojumus Pā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rzinis iev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ro speci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los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normat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īvos aktus, kuri nosaka tā pienākumu saglabāt atsevišķus datus. Piemēram, likums </w:t>
      </w:r>
      <w:r>
        <w:rPr>
          <w:rStyle w:val="None"/>
          <w:rFonts w:ascii="Arial Unicode MS" w:hAnsi="Arial Unicode MS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Par gr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āmatvedību” nosaka pienākumu glabā</w:t>
      </w: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 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par darījumiem piecus gadus. Ievērojot minē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to, P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rzinis iev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normat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īvajos aktos noteikto termiņu. </w:t>
      </w:r>
    </w:p>
    <w:p w14:paraId="774A3D01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4.2.Pēc glabāšanas termiņ</w:t>
      </w:r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 beig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ām, personas dati tiks neatgriezeniski dzēsti, ja vien netiks saņemtas pretenzijas par savstarpējo sadarbību. Šādā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gad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ījumā Pārzinis, balstoties uz savu 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leģitī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mo interesi, var saglab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āt visu informāciju pilnībā vai daļēji līdz pretenziju galējam atrisinājumam ( tas ir, Civillikumā noteiktais desmit gadu noilguma termiņš vai tiesas nolēmuma spēkā stāšanā</w:t>
      </w:r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</w:t>
      </w:r>
      <w:proofErr w:type="spellStart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diena</w:t>
      </w:r>
      <w:proofErr w:type="spellEnd"/>
      <w:r>
        <w:rPr>
          <w:rStyle w:val="None"/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14:paraId="76133E8E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53BCB4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5.Kurš piekļū</w:t>
      </w:r>
      <w:proofErr w:type="spellStart"/>
      <w:r>
        <w:rPr>
          <w:rStyle w:val="None"/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</w:t>
      </w:r>
      <w:proofErr w:type="spellEnd"/>
      <w:r>
        <w:rPr>
          <w:rStyle w:val="None"/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inform</w:t>
      </w:r>
      <w:r>
        <w:rPr>
          <w:rStyle w:val="None"/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ācijai un kam tā tiek izpausta?</w:t>
      </w:r>
    </w:p>
    <w:p w14:paraId="367B2D9E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5.</w:t>
      </w:r>
      <w:proofErr w:type="gram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1.Personas</w:t>
      </w:r>
      <w:proofErr w:type="gram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ņēmēji var būt Pārziņa pilnvaroti darbinieki, atbilstoš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 to darba pien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ākumos noteiktajam apjomam un ievērojot normatī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vajos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aktos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noteikt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ās prasī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bas. Personas dati var tikt nodoti P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ārziņa apstrādātā</w:t>
      </w:r>
      <w:r w:rsidRPr="004F2D5E"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jiem (Mily platformas operatoram), par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ādu piedziņas, juridisko pakalpojumu sniedzējiem, finanšu konsultantiem, audita pakalpojumu sniedzē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jiem un citiem konsultantiem, saska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ņā </w:t>
      </w:r>
      <w:r>
        <w:rPr>
          <w:rStyle w:val="None"/>
          <w:rFonts w:ascii="Times New Roman" w:hAnsi="Times New Roman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ar starp pus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ēm noslē</w:t>
      </w:r>
      <w:r>
        <w:rPr>
          <w:rStyle w:val="None"/>
          <w:rFonts w:ascii="Times New Roman" w:hAnsi="Times New Roman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gta l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īguma noteikumiem. Personas dati var tikt nodoti tiesībsargājošajā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 iest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ādē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m, tiesai vai cit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valsts un 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pa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švaldī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ādē</w:t>
      </w:r>
      <w:r>
        <w:rPr>
          <w:rStyle w:val="None"/>
          <w:rFonts w:ascii="Times New Roman" w:hAnsi="Times New Roman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m, ja attiec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īgajā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 iest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ādē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ir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ties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ības uz pieprasī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to inform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(piemē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ram, Valsts ie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ņē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mumu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dienestam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par Jums k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 par darījuma partneri, Patērētāju tiesību aizsardzības centram, ja tiks saņemts pieprasī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jums</w:t>
      </w:r>
      <w:proofErr w:type="spellEnd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par m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ūsu komercprakses tiesiskumu un atbilstību normatīvo aktu prasībām u.tml.). Pārziņa likumī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go intere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šu aizsardzī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bai personas dati var tikt nodoti v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ērš</w:t>
      </w:r>
      <w:r>
        <w:rPr>
          <w:rStyle w:val="None"/>
          <w:rFonts w:ascii="Times New Roman" w:hAnsi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oties ties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ā 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vai cit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 w:rsidRPr="004F2D5E"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 valsts instit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ūcijās pret personu, kura ir aizskārusi Pārziņa likumīgās intereses.</w:t>
      </w:r>
    </w:p>
    <w:p w14:paraId="2E91D347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5.</w:t>
      </w:r>
      <w:proofErr w:type="gram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2.Personas</w:t>
      </w:r>
      <w:proofErr w:type="gram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datus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nav</w:t>
      </w:r>
      <w:proofErr w:type="spellEnd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paredz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</w:t>
      </w:r>
      <w:r>
        <w:rPr>
          <w:rStyle w:val="None"/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ts nodot sa</w:t>
      </w:r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ņēmējiem ā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rpus</w:t>
      </w:r>
      <w:proofErr w:type="spellEnd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Eiropas</w:t>
      </w:r>
      <w:proofErr w:type="spellEnd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savien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ības vai Eiropas ekonomiskā</w:t>
      </w:r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zonas </w:t>
      </w:r>
      <w:proofErr w:type="spellStart"/>
      <w:r>
        <w:rPr>
          <w:rStyle w:val="None"/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valst</w:t>
      </w:r>
      <w:proofErr w:type="spellEnd"/>
      <w:r>
        <w:rPr>
          <w:rStyle w:val="None"/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īm.</w:t>
      </w:r>
    </w:p>
    <w:p w14:paraId="2B630C35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816B0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b/>
          <w:bCs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 Kādas ir Jūsu kā Datu subjekta tiesī</w:t>
      </w:r>
      <w:r>
        <w:rPr>
          <w:rStyle w:val="None"/>
          <w:rFonts w:ascii="Times New Roman" w:hAnsi="Times New Roman"/>
          <w:b/>
          <w:bCs/>
          <w:color w:val="333333"/>
          <w:u w:color="333333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bas?</w:t>
      </w:r>
    </w:p>
    <w:p w14:paraId="29EB11B7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6.1. Jums kā Datu subjektam ir tiesības pieprasīt Pārzinim piekļ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uvi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saviem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datiem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ņemt precizējošu informāciju par to, kā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di personas dati par vi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u ir P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ārziņa rīcībā, kādiem nolūkiem Pārzinis apstrādā š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os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ņēmēju kategorijas (personas, kam personas dati ir izpausti vai kam tos paredzēts izpaust, ja vien normatīvie akti konkrētā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gad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ījumā atļauj Pārzinim šā</w:t>
      </w:r>
      <w:r>
        <w:rPr>
          <w:rStyle w:val="None"/>
          <w:rFonts w:ascii="Times New Roman" w:hAnsi="Times New Roman"/>
          <w:color w:val="333333"/>
          <w:u w:color="333333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du inform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sniegt piemē</w:t>
      </w:r>
      <w:r>
        <w:rPr>
          <w:rStyle w:val="None"/>
          <w:rFonts w:ascii="Times New Roman" w:hAnsi="Times New Roman"/>
          <w:color w:val="333333"/>
          <w:u w:color="333333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ram, P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rzinis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nevar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sniegt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Jums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inform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 par attiecīgā</w:t>
      </w:r>
      <w:r>
        <w:rPr>
          <w:rStyle w:val="None"/>
          <w:rFonts w:ascii="Times New Roman" w:hAnsi="Times New Roman"/>
          <w:color w:val="333333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valsts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>instit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ūcijām, kuras ir kriminā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lprocesa virz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ītāji, operatīvas darbības subjekti vai citas institūcijas, par kurām normatīvie akti aizliedz šā</w:t>
      </w:r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zi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ņas izpaust), informāciju par laikposmu, cik ilgi personas dati tiks glabāti, vai kritēriji, ko izmanto minētā laikposma noteikšanai. </w:t>
      </w:r>
    </w:p>
    <w:p w14:paraId="3A1360AA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6.2. Ja Jūs uzskatiet, ka Pārziņa rīcībā esošā </w:t>
      </w:r>
      <w:r>
        <w:rPr>
          <w:rStyle w:val="None"/>
          <w:rFonts w:ascii="Times New Roman" w:hAnsi="Times New Roman"/>
          <w:color w:val="333333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>inform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ācija ir novecojusi, neprecīza vai nepareiza, Jums ir tiesības prasī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savu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labo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šanu. </w:t>
      </w:r>
    </w:p>
    <w:p w14:paraId="147022AB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6.3. Jums ir tiesības prasīt savu personas datu dzēšanu, vai iebilst pret apstrādi, balstoties uz viņa īpaš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 situ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āciju, ja datu apstrādes tiesiskais pamats ir Pārziņ</w:t>
      </w:r>
      <w:r>
        <w:rPr>
          <w:rStyle w:val="None"/>
          <w:rFonts w:ascii="Times New Roman" w:hAnsi="Times New Roman"/>
          <w:color w:val="333333"/>
          <w:u w:color="333333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a le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ģitīmā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 intereses, k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 arī, ja persona uzskata, ka personas dati ir apstrādāti nelikumī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gi, vai tie vairs nav nepiecie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šami saistībā </w:t>
      </w:r>
      <w:r>
        <w:rPr>
          <w:rStyle w:val="None"/>
          <w:rFonts w:ascii="Times New Roman" w:hAnsi="Times New Roman"/>
          <w:color w:val="333333"/>
          <w:u w:color="333333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ar nol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ūkiem, kādiem tie tika vā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kti un/vai apstr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ādā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ti (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īstenojot principu tiesības "tikt aizmirstam"). </w:t>
      </w:r>
    </w:p>
    <w:p w14:paraId="2CEEA37C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6.4. Pā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rzinis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inform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ē, ka Jūsu personas dati nevar tikt dzēsti, 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āde ir nepieciešama: </w:t>
      </w:r>
    </w:p>
    <w:p w14:paraId="5A0289B6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6.4.1. lai Pārzinis aizsargātu Jūsu vai citas fiziskas personas vitāli svarī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gas intereses,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taj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 skaitā, dzīvību un veselību; </w:t>
      </w:r>
    </w:p>
    <w:p w14:paraId="2E69F7C4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6.4.2. lai Pārzinis vai trešā 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persona celtu, 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īstenotu vai aizstāvētu likumīgās (tiesiskā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s) intereses;</w:t>
      </w:r>
    </w:p>
    <w:p w14:paraId="3252DC37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6.4.3. datu apstrāde nepieciešama saskaņā ar Pārzinim saistošiem normatīvajiem aktiem.</w:t>
      </w:r>
    </w:p>
    <w:p w14:paraId="2FD704CB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6.5. Jums ir tiesības prasīt, lai Pā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rzinis ierobe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žotu Jū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ādi, ja ir viens no šādiem apstākļ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iem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6DFBF47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6.5.1. Jūs apstrīdat personas datu precizitāti – uz laiku, kurā Pā</w:t>
      </w:r>
      <w:r>
        <w:rPr>
          <w:rStyle w:val="None"/>
          <w:rFonts w:ascii="Times New Roman" w:hAnsi="Times New Roman"/>
          <w:color w:val="333333"/>
          <w:u w:color="333333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rzinis var p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rbaud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īt personas datu precizitā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ti;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30B9F756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6.5.2. apstrāde ir nelikumī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ga, un J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ūs iebilstat pret personas datu dzēšanu un tās vietā pieprasa datu izmantoš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anas ierobe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žošanu; </w:t>
      </w:r>
    </w:p>
    <w:p w14:paraId="69527156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6.5.3. Pārzinim personas dati apstrādei vairs nav vajadzī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gi, ta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ču tie ir nepiecieš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ami Jums, lai celtu, 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īstenotu vai aizstāvētu likumīgas prasī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bas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AD2DAF1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6.5.4. Jūs esat iebildis pret apstrādi, kamēr nav pā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rbaud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īts, vai Pārziņ</w:t>
      </w:r>
      <w:r>
        <w:rPr>
          <w:rStyle w:val="None"/>
          <w:rFonts w:ascii="Times New Roman" w:hAnsi="Times New Roman"/>
          <w:color w:val="333333"/>
          <w:u w:color="333333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a le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ģitī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mie iemesli nav svar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īgāki par datu subjekta leģitī</w:t>
      </w:r>
      <w:r>
        <w:rPr>
          <w:rStyle w:val="None"/>
          <w:rFonts w:ascii="Times New Roman" w:hAnsi="Times New Roman"/>
          <w:color w:val="333333"/>
          <w:u w:color="333333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majiem iemesliem.</w:t>
      </w:r>
    </w:p>
    <w:p w14:paraId="26261C34" w14:textId="77777777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6.6. Ja Jū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color w:val="333333"/>
          <w:u w:color="333333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de ir ierobe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žota saskaņā ar 6.5.punktu, šā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dus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iz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</w:t>
      </w:r>
      <w:r>
        <w:rPr>
          <w:rStyle w:val="None"/>
          <w:rFonts w:ascii="Times New Roman" w:hAnsi="Times New Roman"/>
          <w:color w:val="333333"/>
          <w:u w:color="333333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emot glab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āšanu, apstrādā tikai ar Jūsu piekrišanu vai tādēļ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lai celtu, 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īstenotu vai aizstāvētu likumīgas prasības, vai, lai aizsargā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tu citas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fiziskas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vai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juridiskas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ties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ības, vai svarī</w:t>
      </w:r>
      <w:r>
        <w:rPr>
          <w:rStyle w:val="None"/>
          <w:rFonts w:ascii="Times New Roman" w:hAnsi="Times New Roman"/>
          <w:color w:val="333333"/>
          <w:u w:color="333333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gas sabiedr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ības intereses.</w:t>
      </w:r>
    </w:p>
    <w:p w14:paraId="1F14C9C3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6.7. </w:t>
      </w:r>
      <w:proofErr w:type="spellStart"/>
      <w:r>
        <w:rPr>
          <w:rStyle w:val="None"/>
          <w:rFonts w:ascii="Times New Roman" w:hAnsi="Times New Roman"/>
          <w:color w:val="333333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>Pirms</w:t>
      </w:r>
      <w:proofErr w:type="spellEnd"/>
      <w:r>
        <w:rPr>
          <w:rStyle w:val="None"/>
          <w:rFonts w:ascii="Times New Roman" w:hAnsi="Times New Roman"/>
          <w:color w:val="333333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color w:val="333333"/>
          <w:u w:color="333333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des ierobe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žojuma atcelšanas Pā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rzinis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inform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ēs Jūs.</w:t>
      </w:r>
    </w:p>
    <w:p w14:paraId="7B8D13A1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6.8. Attiec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ībā uz apstrā</w:t>
      </w:r>
      <w:r>
        <w:rPr>
          <w:rStyle w:val="None"/>
          <w:rFonts w:ascii="Times New Roman" w:hAnsi="Times New Roman"/>
          <w:color w:val="333333"/>
          <w:u w:color="333333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di, kas tiek veikta pie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</w:t>
      </w:r>
      <w:r>
        <w:rPr>
          <w:rStyle w:val="None"/>
          <w:rFonts w:ascii="Times New Roman" w:hAnsi="Times New Roman"/>
          <w:color w:val="333333"/>
          <w:u w:color="333333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emot automatiz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ētu lē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mumu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Jums ir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ties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</w:t>
      </w:r>
      <w:r>
        <w:rPr>
          <w:rStyle w:val="None"/>
          <w:rFonts w:ascii="Times New Roman" w:hAnsi="Times New Roman"/>
          <w:color w:val="333333"/>
          <w:u w:color="333333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bas l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</w:t>
      </w:r>
      <w:r>
        <w:rPr>
          <w:rStyle w:val="None"/>
          <w:rFonts w:ascii="Times New Roman" w:hAnsi="Times New Roman"/>
          <w:color w:val="333333"/>
          <w:u w:color="333333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gt l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ēmuma pārskatīšanu ar cilvēka līdzdalību, kas izdarā</w:t>
      </w:r>
      <w:proofErr w:type="spellStart"/>
      <w:r>
        <w:rPr>
          <w:rStyle w:val="None"/>
          <w:rFonts w:ascii="Times New Roman" w:hAnsi="Times New Roman"/>
          <w:color w:val="333333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>ms</w:t>
      </w:r>
      <w:proofErr w:type="spellEnd"/>
      <w:r>
        <w:rPr>
          <w:rStyle w:val="None"/>
          <w:rFonts w:ascii="Times New Roman" w:hAnsi="Times New Roman"/>
          <w:color w:val="333333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>, s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tot pazi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ņojumu Pārzinim.</w:t>
      </w:r>
    </w:p>
    <w:p w14:paraId="6E3706DD" w14:textId="30D5F770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6.9. Jums ir tiesī</w:t>
      </w:r>
      <w:r>
        <w:rPr>
          <w:rStyle w:val="None"/>
          <w:rFonts w:ascii="Times New Roman" w:hAnsi="Times New Roman"/>
          <w:color w:val="333333"/>
          <w:u w:color="333333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bas iesniegt s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ūdzību Datu valsts inspekcijai (</w:t>
      </w:r>
      <w:r w:rsidR="00993817">
        <w:fldChar w:fldCharType="begin"/>
      </w:r>
      <w:r w:rsidR="00993817">
        <w:instrText>HYPERLINK "mailto:pasts@dvi.gov.lv"</w:instrText>
      </w:r>
      <w:r w:rsidR="00993817">
        <w:fldChar w:fldCharType="separate"/>
      </w:r>
      <w:r w:rsidR="00993817">
        <w:rPr>
          <w:rStyle w:val="Hyperlink4"/>
          <w:rFonts w:eastAsia="Arial Unicode MS"/>
          <w14:textOutline w14:w="12700" w14:cap="flat" w14:cmpd="sng" w14:algn="ctr">
            <w14:noFill/>
            <w14:prstDash w14:val="solid"/>
            <w14:miter w14:lim="400000"/>
          </w14:textOutline>
        </w:rPr>
        <w:t>pasts@dvi.gov.lv</w:t>
      </w:r>
      <w:r w:rsidR="00993817">
        <w:fldChar w:fldCharType="end"/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www.dvi.gov.lv), ja tas uzskata, ka Pā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rzinis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vi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ņ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ir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ādājis prettiesiski, vienlaicī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gi, P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ārzinis aicina vispirms vērsties rakstot uz e-pasta adresi:  </w:t>
      </w:r>
      <w:r w:rsidR="00D32EA5" w:rsidRPr="00D32EA5">
        <w:rPr>
          <w:rStyle w:val="None"/>
          <w:rFonts w:ascii="Times New Roman" w:hAnsi="Times New Roman"/>
          <w:color w:val="auto"/>
          <w:highlight w:val="yellow"/>
          <w:u w:color="EE220C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pusdienlaiks@cncgroup.lv</w:t>
      </w:r>
      <w:r w:rsidRPr="00D32EA5">
        <w:rPr>
          <w:rStyle w:val="None"/>
          <w:rFonts w:ascii="Times New Roman" w:hAnsi="Times New Roman"/>
          <w:color w:val="auto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lai rastu risin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ājumu operatīvi, ja Jū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ties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ības uz personas datu aizsardzību ir pārkāptas.</w:t>
      </w:r>
    </w:p>
    <w:p w14:paraId="500F4465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6.10. Jums ir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pien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</w:t>
      </w:r>
      <w:r>
        <w:rPr>
          <w:rStyle w:val="None"/>
          <w:rFonts w:ascii="Times New Roman" w:hAnsi="Times New Roman"/>
          <w:color w:val="333333"/>
          <w:u w:color="333333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kums, cik vien iesp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</w:t>
      </w:r>
      <w:r>
        <w:rPr>
          <w:rStyle w:val="None"/>
          <w:rFonts w:ascii="Times New Roman" w:hAnsi="Times New Roman"/>
          <w:color w:val="333333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>jams, sav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 pieprasījumā precizēt datumu, laiku, vietu un citus apstākļus, kas palīdzētu izpildī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 to.</w:t>
      </w:r>
    </w:p>
    <w:p w14:paraId="74BFB71F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E117B2" w14:textId="77777777" w:rsidR="00993817" w:rsidRDefault="00384FE1" w:rsidP="00484AD6">
      <w:pPr>
        <w:pStyle w:val="Default"/>
        <w:numPr>
          <w:ilvl w:val="0"/>
          <w:numId w:val="46"/>
        </w:numPr>
        <w:suppressAutoHyphens/>
        <w:spacing w:before="120" w:after="120" w:line="240" w:lineRule="auto"/>
        <w:jc w:val="both"/>
        <w:rPr>
          <w:rFonts w:ascii="Times New Roman" w:hAnsi="Times New Roman"/>
          <w:b/>
          <w:bCs/>
          <w:color w:val="333333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b/>
          <w:bCs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Kā tiek aizsargā</w:t>
      </w:r>
      <w:r>
        <w:rPr>
          <w:rStyle w:val="None"/>
          <w:rFonts w:ascii="Times New Roman" w:hAnsi="Times New Roman"/>
          <w:b/>
          <w:bCs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 personas </w:t>
      </w:r>
      <w:proofErr w:type="spellStart"/>
      <w:r>
        <w:rPr>
          <w:rStyle w:val="None"/>
          <w:rFonts w:ascii="Times New Roman" w:hAnsi="Times New Roman"/>
          <w:b/>
          <w:bCs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dati</w:t>
      </w:r>
      <w:proofErr w:type="spellEnd"/>
      <w:r>
        <w:rPr>
          <w:rStyle w:val="None"/>
          <w:rFonts w:ascii="Times New Roman" w:hAnsi="Times New Roman"/>
          <w:b/>
          <w:bCs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?</w:t>
      </w:r>
    </w:p>
    <w:p w14:paraId="4B56F62F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eastAsia="Times New Roman" w:hAnsi="Times New Roman" w:cs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7.1. Pā</w:t>
      </w:r>
      <w:r>
        <w:rPr>
          <w:rStyle w:val="None"/>
          <w:rFonts w:ascii="Times New Roman" w:hAnsi="Times New Roman"/>
          <w:color w:val="333333"/>
          <w:u w:color="333333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rzinis nodro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ina, past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āvī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gi p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ārskata un uzlabo personu datu aizsardzības pasākumus, lai aizsargātu fizisko personu personas datus no nesankcionē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piek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ļuves, nejauš</w:t>
      </w:r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nozaud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ēšanas, izpaušanas vai iznī</w:t>
      </w:r>
      <w:r w:rsidRPr="004F2D5E"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cin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āš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anas. Lai to nodro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šinātu, Pārzinis izmanto atbilstošas tehniskās un organizatoriskās prasības. </w:t>
      </w:r>
    </w:p>
    <w:p w14:paraId="622F3FEA" w14:textId="77777777" w:rsidR="00993817" w:rsidRDefault="00384FE1" w:rsidP="00FF12FF">
      <w:pPr>
        <w:pStyle w:val="Default"/>
        <w:suppressAutoHyphens/>
        <w:spacing w:before="120" w:after="120" w:line="240" w:lineRule="auto"/>
        <w:jc w:val="both"/>
        <w:rPr>
          <w:rStyle w:val="None"/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7.2. Pā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rzinis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ūpī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gi p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ārbauda visus pakalpojuma sniedzējus, kas Pārziņa vārdā un uzdevumā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ādā fizisko personu personas datus, kā arī izvērtē, vai sadarbī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bas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partneri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(personas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datu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apstr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ādātāji) pielieto atbilstoš</w:t>
      </w:r>
      <w:r>
        <w:rPr>
          <w:rStyle w:val="None"/>
          <w:rFonts w:ascii="Times New Roman" w:hAnsi="Times New Roman"/>
          <w:color w:val="333333"/>
          <w:u w:color="333333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us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dro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šības pasākumus, lai fizisko personu personas datu apstrā</w:t>
      </w:r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notiktu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Style w:val="None"/>
          <w:rFonts w:ascii="Times New Roman" w:hAnsi="Times New Roman"/>
          <w:color w:val="333333"/>
          <w:u w:color="333333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atbilsto</w:t>
      </w:r>
      <w:proofErr w:type="spellEnd"/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ši Pārziņ</w:t>
      </w:r>
      <w:r>
        <w:rPr>
          <w:rStyle w:val="None"/>
          <w:rFonts w:ascii="Times New Roman" w:hAnsi="Times New Roman"/>
          <w:color w:val="333333"/>
          <w:u w:color="333333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 dele</w:t>
      </w: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ģējumam un normatīvo aktu prasībām. </w:t>
      </w:r>
    </w:p>
    <w:p w14:paraId="49B3E1DA" w14:textId="77777777" w:rsidR="00993817" w:rsidRDefault="00993817" w:rsidP="00FF12FF">
      <w:pPr>
        <w:pStyle w:val="Default"/>
        <w:suppressAutoHyphens/>
        <w:spacing w:before="120" w:after="120" w:line="240" w:lineRule="auto"/>
        <w:rPr>
          <w:rStyle w:val="None"/>
          <w:rFonts w:ascii="Times Roman" w:eastAsia="Times Roman" w:hAnsi="Times Roman" w:cs="Times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EC4CFA" w14:textId="4EBBDE99" w:rsidR="00993817" w:rsidRPr="004F2D5E" w:rsidRDefault="00384FE1" w:rsidP="00FF12FF">
      <w:pPr>
        <w:pStyle w:val="Default"/>
        <w:suppressAutoHyphens/>
        <w:spacing w:before="120" w:after="120" w:line="240" w:lineRule="auto"/>
        <w:jc w:val="both"/>
        <w:rPr>
          <w:lang w:val="pt-PT"/>
        </w:rPr>
      </w:pPr>
      <w:r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Spēkā no </w:t>
      </w:r>
      <w:r w:rsidR="00525038">
        <w:rPr>
          <w:rStyle w:val="None"/>
          <w:rFonts w:ascii="Times New Roman" w:hAnsi="Times New Roman"/>
          <w:color w:val="333333"/>
          <w:u w:color="333333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19.08.2025</w:t>
      </w:r>
    </w:p>
    <w:sectPr w:rsidR="00993817" w:rsidRPr="004F2D5E" w:rsidSect="001D10E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276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D0F4" w14:textId="77777777" w:rsidR="00D04681" w:rsidRDefault="00D04681">
      <w:r>
        <w:separator/>
      </w:r>
    </w:p>
  </w:endnote>
  <w:endnote w:type="continuationSeparator" w:id="0">
    <w:p w14:paraId="5A131999" w14:textId="77777777" w:rsidR="00D04681" w:rsidRDefault="00D0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20206030504050203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6"/>
      <w:gridCol w:w="4127"/>
    </w:tblGrid>
    <w:tr w:rsidR="007B7A83" w:rsidRPr="007B7A83" w14:paraId="3E6CB383" w14:textId="77777777" w:rsidTr="00057101">
      <w:tc>
        <w:tcPr>
          <w:tcW w:w="4126" w:type="dxa"/>
        </w:tcPr>
        <w:p w14:paraId="7AC6F2ED" w14:textId="77777777" w:rsidR="001D10E7" w:rsidRDefault="001D10E7" w:rsidP="007B7A83">
          <w:pPr>
            <w:tabs>
              <w:tab w:val="center" w:pos="4153"/>
              <w:tab w:val="right" w:pos="8306"/>
            </w:tabs>
            <w:rPr>
              <w:color w:val="000000"/>
              <w:sz w:val="22"/>
              <w:szCs w:val="22"/>
              <w:lang w:val="lt-LT"/>
            </w:rPr>
          </w:pPr>
          <w:r w:rsidRPr="001D10E7">
            <w:rPr>
              <w:color w:val="000000"/>
              <w:sz w:val="22"/>
              <w:szCs w:val="22"/>
              <w:lang w:val="lt-LT"/>
            </w:rPr>
            <w:t>SIA Concord Service Group</w:t>
          </w:r>
          <w:r w:rsidRPr="001D10E7">
            <w:rPr>
              <w:color w:val="000000"/>
              <w:sz w:val="22"/>
              <w:szCs w:val="22"/>
              <w:lang w:val="lt-LT"/>
            </w:rPr>
            <w:t xml:space="preserve"> </w:t>
          </w:r>
        </w:p>
        <w:p w14:paraId="62906E5F" w14:textId="09B94EA7" w:rsidR="00D76EF9" w:rsidRDefault="00D76EF9" w:rsidP="007B7A83">
          <w:pPr>
            <w:tabs>
              <w:tab w:val="center" w:pos="4153"/>
              <w:tab w:val="right" w:pos="8306"/>
            </w:tabs>
            <w:rPr>
              <w:color w:val="000000"/>
              <w:sz w:val="22"/>
              <w:szCs w:val="22"/>
              <w:lang w:val="lt-LT"/>
            </w:rPr>
          </w:pPr>
          <w:r w:rsidRPr="00D76EF9">
            <w:rPr>
              <w:color w:val="000000"/>
              <w:sz w:val="22"/>
              <w:szCs w:val="22"/>
              <w:lang w:val="lt-LT"/>
            </w:rPr>
            <w:t>Reģ. Nr. 40003375103</w:t>
          </w:r>
        </w:p>
        <w:p w14:paraId="2AE9615A" w14:textId="2C37FBE3" w:rsidR="007B7A83" w:rsidRPr="007B7A83" w:rsidRDefault="007B7A83" w:rsidP="007B7A83">
          <w:pPr>
            <w:tabs>
              <w:tab w:val="center" w:pos="4153"/>
              <w:tab w:val="right" w:pos="8306"/>
            </w:tabs>
            <w:rPr>
              <w:color w:val="000000"/>
              <w:sz w:val="18"/>
              <w:szCs w:val="18"/>
              <w:lang w:val="lt-LT"/>
            </w:rPr>
          </w:pPr>
          <w:r w:rsidRPr="007B7A83">
            <w:rPr>
              <w:color w:val="000000"/>
              <w:sz w:val="18"/>
              <w:szCs w:val="18"/>
              <w:lang w:val="lt-LT"/>
            </w:rPr>
            <w:t xml:space="preserve">Izstāžu iela 9, </w:t>
          </w:r>
        </w:p>
        <w:p w14:paraId="56487629" w14:textId="77777777" w:rsidR="007B7A83" w:rsidRPr="007B7A83" w:rsidRDefault="007B7A83" w:rsidP="007B7A83">
          <w:pPr>
            <w:tabs>
              <w:tab w:val="center" w:pos="4153"/>
              <w:tab w:val="right" w:pos="8306"/>
            </w:tabs>
            <w:rPr>
              <w:color w:val="000000"/>
              <w:sz w:val="18"/>
              <w:szCs w:val="18"/>
              <w:lang w:val="lt-LT"/>
            </w:rPr>
          </w:pPr>
          <w:r w:rsidRPr="007B7A83">
            <w:rPr>
              <w:color w:val="000000"/>
              <w:sz w:val="18"/>
              <w:szCs w:val="18"/>
              <w:lang w:val="lt-LT"/>
            </w:rPr>
            <w:t>Valdlauči, Ķekavas pag.,Ķekavas nov., LV-1076</w:t>
          </w:r>
        </w:p>
        <w:p w14:paraId="34E9F323" w14:textId="77777777" w:rsidR="007B7A83" w:rsidRPr="007B7A83" w:rsidRDefault="007B7A83" w:rsidP="007B7A83">
          <w:pPr>
            <w:tabs>
              <w:tab w:val="center" w:pos="4153"/>
              <w:tab w:val="right" w:pos="8306"/>
            </w:tabs>
            <w:rPr>
              <w:color w:val="000000"/>
              <w:sz w:val="22"/>
              <w:szCs w:val="22"/>
              <w:lang w:val="lt-LT"/>
            </w:rPr>
          </w:pPr>
        </w:p>
      </w:tc>
      <w:tc>
        <w:tcPr>
          <w:tcW w:w="4127" w:type="dxa"/>
        </w:tcPr>
        <w:p w14:paraId="31EB55CB" w14:textId="77777777" w:rsidR="007B7A83" w:rsidRPr="007B7A83" w:rsidRDefault="007B7A83" w:rsidP="007B7A83">
          <w:pPr>
            <w:tabs>
              <w:tab w:val="center" w:pos="4153"/>
              <w:tab w:val="right" w:pos="8306"/>
            </w:tabs>
            <w:rPr>
              <w:color w:val="000000"/>
              <w:sz w:val="18"/>
              <w:szCs w:val="18"/>
              <w:lang w:val="lt-LT"/>
            </w:rPr>
          </w:pPr>
          <w:r w:rsidRPr="007B7A83">
            <w:rPr>
              <w:color w:val="000000"/>
              <w:sz w:val="18"/>
              <w:szCs w:val="18"/>
              <w:lang w:val="lt-LT"/>
            </w:rPr>
            <w:t>e-pasts: latvia</w:t>
          </w:r>
          <w:r>
            <w:fldChar w:fldCharType="begin"/>
          </w:r>
          <w:r>
            <w:instrText>HYPERLINK "mailto:rekini@cncgroup.lv"</w:instrText>
          </w:r>
          <w:r>
            <w:fldChar w:fldCharType="separate"/>
          </w:r>
          <w:r w:rsidRPr="007B7A83">
            <w:rPr>
              <w:color w:val="0563C1"/>
              <w:sz w:val="18"/>
              <w:szCs w:val="18"/>
              <w:u w:val="single"/>
              <w:lang w:val="lt-LT"/>
            </w:rPr>
            <w:t>@cncgroup.lv</w:t>
          </w:r>
          <w:r>
            <w:fldChar w:fldCharType="end"/>
          </w:r>
          <w:r w:rsidRPr="007B7A83">
            <w:rPr>
              <w:color w:val="000000"/>
              <w:sz w:val="18"/>
              <w:szCs w:val="18"/>
              <w:lang w:val="lt-LT"/>
            </w:rPr>
            <w:t xml:space="preserve"> </w:t>
          </w:r>
        </w:p>
        <w:p w14:paraId="2C4717E7" w14:textId="77777777" w:rsidR="007B7A83" w:rsidRPr="007B7A83" w:rsidRDefault="007B7A83" w:rsidP="007B7A83">
          <w:pPr>
            <w:tabs>
              <w:tab w:val="center" w:pos="4153"/>
              <w:tab w:val="right" w:pos="8306"/>
            </w:tabs>
            <w:rPr>
              <w:color w:val="000000"/>
              <w:sz w:val="22"/>
              <w:szCs w:val="22"/>
              <w:lang w:val="lt-LT"/>
            </w:rPr>
          </w:pPr>
          <w:r w:rsidRPr="007B7A83">
            <w:rPr>
              <w:color w:val="000000"/>
              <w:sz w:val="18"/>
              <w:szCs w:val="18"/>
              <w:lang w:val="lt-LT"/>
            </w:rPr>
            <w:t>tālr. nr. +371 67289415</w:t>
          </w:r>
        </w:p>
      </w:tc>
    </w:tr>
  </w:tbl>
  <w:p w14:paraId="580C4F0C" w14:textId="77777777" w:rsidR="00993817" w:rsidRDefault="00384FE1">
    <w:pPr>
      <w:pStyle w:val="Body"/>
      <w:tabs>
        <w:tab w:val="center" w:pos="4513"/>
        <w:tab w:val="right" w:pos="9026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A848F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7924" w14:textId="18CB8281" w:rsidR="001D10E7" w:rsidRDefault="001D10E7" w:rsidP="001D10E7">
    <w:pPr>
      <w:pStyle w:val="Footer"/>
    </w:pPr>
  </w:p>
  <w:p w14:paraId="0A999E37" w14:textId="4C811768" w:rsidR="001D10E7" w:rsidRDefault="001D10E7" w:rsidP="001D10E7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4587"/>
    </w:tblGrid>
    <w:tr w:rsidR="001D10E7" w14:paraId="6F699D41" w14:textId="77777777" w:rsidTr="001D10E7">
      <w:tc>
        <w:tcPr>
          <w:tcW w:w="4587" w:type="dxa"/>
        </w:tcPr>
        <w:p w14:paraId="1A5164B5" w14:textId="77777777" w:rsidR="001D10E7" w:rsidRDefault="001D10E7" w:rsidP="001D10E7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t>SIA Concord Service Group</w:t>
          </w:r>
          <w:r>
            <w:t xml:space="preserve"> </w:t>
          </w:r>
        </w:p>
        <w:p w14:paraId="33214560" w14:textId="475EC8FD" w:rsidR="001D10E7" w:rsidRDefault="001D10E7" w:rsidP="001D10E7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proofErr w:type="spellStart"/>
          <w:r>
            <w:t>Reģ</w:t>
          </w:r>
          <w:proofErr w:type="spellEnd"/>
          <w:r>
            <w:t>. nr. 40003375103</w:t>
          </w:r>
        </w:p>
        <w:p w14:paraId="57447C95" w14:textId="77777777" w:rsidR="001D10E7" w:rsidRDefault="001D10E7" w:rsidP="001D10E7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proofErr w:type="spellStart"/>
          <w:r>
            <w:t>Izstāžu</w:t>
          </w:r>
          <w:proofErr w:type="spellEnd"/>
          <w:r>
            <w:t xml:space="preserve"> iela 9, </w:t>
          </w:r>
          <w:proofErr w:type="spellStart"/>
          <w:r>
            <w:t>Valdlauči</w:t>
          </w:r>
          <w:proofErr w:type="spellEnd"/>
          <w:r>
            <w:t xml:space="preserve">, </w:t>
          </w:r>
        </w:p>
        <w:p w14:paraId="6AF5C682" w14:textId="796C3BC3" w:rsidR="001D10E7" w:rsidRDefault="001D10E7" w:rsidP="001D10E7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t xml:space="preserve">Ķekavas </w:t>
          </w:r>
          <w:proofErr w:type="spellStart"/>
          <w:r>
            <w:t>nov.</w:t>
          </w:r>
          <w:proofErr w:type="spellEnd"/>
          <w:r>
            <w:t>, LV-1076</w:t>
          </w:r>
        </w:p>
      </w:tc>
      <w:tc>
        <w:tcPr>
          <w:tcW w:w="4587" w:type="dxa"/>
        </w:tcPr>
        <w:p w14:paraId="5FC5E068" w14:textId="77777777" w:rsidR="001D10E7" w:rsidRDefault="001D10E7" w:rsidP="001D10E7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proofErr w:type="spellStart"/>
          <w:r>
            <w:t>Tālr</w:t>
          </w:r>
          <w:proofErr w:type="spellEnd"/>
          <w:r>
            <w:t>. nr. +371 6728 94 15</w:t>
          </w:r>
          <w:r>
            <w:t xml:space="preserve"> </w:t>
          </w:r>
        </w:p>
        <w:p w14:paraId="71CD635B" w14:textId="0E0E9063" w:rsidR="001D10E7" w:rsidRDefault="001D10E7" w:rsidP="001D10E7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t>e-pasts: latvia@cncgroup.lv</w:t>
          </w:r>
        </w:p>
      </w:tc>
    </w:tr>
  </w:tbl>
  <w:p w14:paraId="0787C91F" w14:textId="4D45D217" w:rsidR="001D10E7" w:rsidRPr="001D10E7" w:rsidRDefault="001D10E7" w:rsidP="001D10E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E0D1" w14:textId="77777777" w:rsidR="00D04681" w:rsidRDefault="00D04681">
      <w:r>
        <w:separator/>
      </w:r>
    </w:p>
  </w:footnote>
  <w:footnote w:type="continuationSeparator" w:id="0">
    <w:p w14:paraId="4FC153BD" w14:textId="77777777" w:rsidR="00D04681" w:rsidRDefault="00D04681">
      <w:r>
        <w:continuationSeparator/>
      </w:r>
    </w:p>
  </w:footnote>
  <w:footnote w:type="continuationNotice" w:id="1">
    <w:p w14:paraId="5BE4C4B7" w14:textId="77777777" w:rsidR="00D04681" w:rsidRDefault="00D04681"/>
  </w:footnote>
  <w:footnote w:id="2">
    <w:p w14:paraId="7060635B" w14:textId="77777777" w:rsidR="00993817" w:rsidRDefault="00384FE1">
      <w:pPr>
        <w:pStyle w:val="Body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29. panta datu aizsardzības darba grupas 2017. gada 4. aprīļa vadlīnijas </w:t>
      </w:r>
      <w:r>
        <w:rPr>
          <w:rFonts w:ascii="Times New Roman" w:hAnsi="Times New Roman"/>
          <w:sz w:val="20"/>
          <w:szCs w:val="20"/>
          <w:rtl/>
          <w:lang w:val="ar-SA"/>
        </w:rPr>
        <w:t>“</w:t>
      </w:r>
      <w:r>
        <w:rPr>
          <w:rFonts w:ascii="Times New Roman" w:hAnsi="Times New Roman"/>
          <w:sz w:val="20"/>
          <w:szCs w:val="20"/>
        </w:rPr>
        <w:t>Pamatnostādnes novērtējuma par ietekmi uz datu aizsardzību (NIDA) veikš</w:t>
      </w:r>
      <w:r>
        <w:rPr>
          <w:rFonts w:ascii="Times New Roman" w:hAnsi="Times New Roman"/>
          <w:sz w:val="20"/>
          <w:szCs w:val="20"/>
          <w:lang w:val="it-IT"/>
        </w:rPr>
        <w:t>anai un noskaidro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  <w:lang w:val="pt-PT"/>
        </w:rPr>
        <w:t>anai, vai apstr</w:t>
      </w:r>
      <w:r>
        <w:rPr>
          <w:rFonts w:ascii="Times New Roman" w:hAnsi="Times New Roman"/>
          <w:sz w:val="20"/>
          <w:szCs w:val="20"/>
        </w:rPr>
        <w:t xml:space="preserve">āde </w:t>
      </w:r>
      <w:r>
        <w:rPr>
          <w:rFonts w:ascii="Times New Roman" w:hAnsi="Times New Roman"/>
          <w:sz w:val="20"/>
          <w:szCs w:val="20"/>
          <w:rtl/>
          <w:lang w:val="ar-SA"/>
        </w:rPr>
        <w:t>“</w:t>
      </w:r>
      <w:r>
        <w:rPr>
          <w:rFonts w:ascii="Times New Roman" w:hAnsi="Times New Roman"/>
          <w:sz w:val="20"/>
          <w:szCs w:val="20"/>
        </w:rPr>
        <w:t>varētu radīt augstu risku” Regulas 2016/679 izpratnē”</w:t>
      </w:r>
      <w:r>
        <w:rPr>
          <w:rFonts w:ascii="Times New Roman" w:hAnsi="Times New Roman"/>
          <w:sz w:val="20"/>
          <w:szCs w:val="20"/>
          <w:lang w:val="nl-NL"/>
        </w:rPr>
        <w:t xml:space="preserve">, 14.lpp. Pieejams: </w:t>
      </w:r>
      <w:hyperlink r:id="rId1" w:history="1">
        <w:r w:rsidR="00993817">
          <w:rPr>
            <w:rStyle w:val="Hyperlink0"/>
            <w:rFonts w:eastAsia="Aptos"/>
          </w:rPr>
          <w:t>https://www.dvi.gov.lv/lv/media/65/download</w:t>
        </w:r>
      </w:hyperlink>
    </w:p>
  </w:footnote>
  <w:footnote w:id="3">
    <w:p w14:paraId="3CD07E77" w14:textId="77777777" w:rsidR="00993817" w:rsidRDefault="00384FE1">
      <w:pPr>
        <w:pStyle w:val="Body"/>
        <w:spacing w:after="0" w:line="240" w:lineRule="auto"/>
        <w:jc w:val="both"/>
      </w:pPr>
      <w:r>
        <w:rPr>
          <w:rStyle w:val="None"/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rPr>
          <w:rStyle w:val="None"/>
          <w:rFonts w:ascii="Times New Roman" w:hAnsi="Times New Roman"/>
          <w:sz w:val="20"/>
          <w:szCs w:val="20"/>
        </w:rPr>
        <w:t xml:space="preserve"> Novērtējums par ietekmi uz datu aizsardzību. Pieejams: </w:t>
      </w:r>
      <w:hyperlink r:id="rId2" w:history="1">
        <w:r w:rsidR="00993817">
          <w:rPr>
            <w:rStyle w:val="Hyperlink2"/>
            <w:rFonts w:eastAsia="Aptos"/>
          </w:rPr>
          <w:t>https://www.dvi.gov.lv/lv/novertejums-par-ietekmi-uz-datu-aizsardzibu-nida</w:t>
        </w:r>
      </w:hyperlink>
      <w:r>
        <w:rPr>
          <w:rStyle w:val="Hyperlink2"/>
          <w:rFonts w:eastAsia="Apto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8C6E" w14:textId="4CAED5C8" w:rsidR="001D10E7" w:rsidRDefault="001D10E7">
    <w:pPr>
      <w:pStyle w:val="Header"/>
    </w:pPr>
    <w:r>
      <w:rPr>
        <w:noProof/>
        <w:lang w:eastAsia="lv-LV"/>
      </w:rPr>
      <w:drawing>
        <wp:anchor distT="0" distB="0" distL="114300" distR="114300" simplePos="0" relativeHeight="251661312" behindDoc="0" locked="0" layoutInCell="1" allowOverlap="1" wp14:anchorId="6A4C2FAC" wp14:editId="6D98424D">
          <wp:simplePos x="0" y="0"/>
          <wp:positionH relativeFrom="column">
            <wp:posOffset>-228600</wp:posOffset>
          </wp:positionH>
          <wp:positionV relativeFrom="paragraph">
            <wp:posOffset>-191135</wp:posOffset>
          </wp:positionV>
          <wp:extent cx="1314450" cy="624205"/>
          <wp:effectExtent l="0" t="0" r="0" b="4445"/>
          <wp:wrapThrough wrapText="bothSides">
            <wp:wrapPolygon edited="0">
              <wp:start x="0" y="0"/>
              <wp:lineTo x="0" y="21095"/>
              <wp:lineTo x="21287" y="21095"/>
              <wp:lineTo x="21287" y="0"/>
              <wp:lineTo x="0" y="0"/>
            </wp:wrapPolygon>
          </wp:wrapThrough>
          <wp:docPr id="1030839194" name="Picture 1030839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AE8C" w14:textId="6151CE54" w:rsidR="00384FE1" w:rsidRDefault="001D10E7">
    <w:pPr>
      <w:pStyle w:val="Header"/>
    </w:pPr>
    <w:r w:rsidRPr="001D10E7">
      <w:rPr>
        <w:rFonts w:eastAsia="MS Mincho"/>
        <w:noProof/>
        <w:bdr w:val="none" w:sz="0" w:space="0" w:color="auto"/>
        <w:lang w:val="lt-LT" w:eastAsia="lv-LV"/>
      </w:rPr>
      <w:drawing>
        <wp:anchor distT="0" distB="0" distL="114300" distR="114300" simplePos="0" relativeHeight="251659264" behindDoc="0" locked="0" layoutInCell="1" allowOverlap="1" wp14:anchorId="1A655D5C" wp14:editId="345C2F51">
          <wp:simplePos x="0" y="0"/>
          <wp:positionH relativeFrom="column">
            <wp:posOffset>-285750</wp:posOffset>
          </wp:positionH>
          <wp:positionV relativeFrom="paragraph">
            <wp:posOffset>-267335</wp:posOffset>
          </wp:positionV>
          <wp:extent cx="1314450" cy="624205"/>
          <wp:effectExtent l="0" t="0" r="0" b="4445"/>
          <wp:wrapThrough wrapText="bothSides">
            <wp:wrapPolygon edited="0">
              <wp:start x="0" y="0"/>
              <wp:lineTo x="0" y="21095"/>
              <wp:lineTo x="21287" y="21095"/>
              <wp:lineTo x="21287" y="0"/>
              <wp:lineTo x="0" y="0"/>
            </wp:wrapPolygon>
          </wp:wrapThrough>
          <wp:docPr id="2077471645" name="Picture 2077471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2E59"/>
    <w:multiLevelType w:val="hybridMultilevel"/>
    <w:tmpl w:val="8DF22092"/>
    <w:lvl w:ilvl="0" w:tplc="E8F0F0D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3AAA0C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4059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CE034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CC2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28392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3872F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FCB9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60B74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C9253D"/>
    <w:multiLevelType w:val="hybridMultilevel"/>
    <w:tmpl w:val="99ACF4C0"/>
    <w:lvl w:ilvl="0" w:tplc="1F76360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FA0374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F2F3BC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2B13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81B5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7CA2B4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5EB95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8C7E0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F29FC6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2A2707"/>
    <w:multiLevelType w:val="hybridMultilevel"/>
    <w:tmpl w:val="742E84C4"/>
    <w:numStyleLink w:val="Numbered"/>
  </w:abstractNum>
  <w:abstractNum w:abstractNumId="3" w15:restartNumberingAfterBreak="0">
    <w:nsid w:val="0ACF59E6"/>
    <w:multiLevelType w:val="hybridMultilevel"/>
    <w:tmpl w:val="3BD6D31E"/>
    <w:lvl w:ilvl="0" w:tplc="BAF6036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D05C06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5A3F6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840A0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46451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1A562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C2526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E2FB8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60555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4560AD"/>
    <w:multiLevelType w:val="hybridMultilevel"/>
    <w:tmpl w:val="1316743E"/>
    <w:styleLink w:val="ImportedStyle3"/>
    <w:lvl w:ilvl="0" w:tplc="03B46B36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2CA090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36BD96">
      <w:start w:val="1"/>
      <w:numFmt w:val="lowerRoman"/>
      <w:lvlText w:val="%3."/>
      <w:lvlJc w:val="left"/>
      <w:pPr>
        <w:ind w:left="215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A660C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8A400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2641CC">
      <w:start w:val="1"/>
      <w:numFmt w:val="lowerRoman"/>
      <w:lvlText w:val="%6."/>
      <w:lvlJc w:val="left"/>
      <w:pPr>
        <w:ind w:left="431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3E6448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E6C99E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9CEF5E">
      <w:start w:val="1"/>
      <w:numFmt w:val="lowerRoman"/>
      <w:lvlText w:val="%9."/>
      <w:lvlJc w:val="left"/>
      <w:pPr>
        <w:ind w:left="647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816484"/>
    <w:multiLevelType w:val="hybridMultilevel"/>
    <w:tmpl w:val="CCE4C2A8"/>
    <w:numStyleLink w:val="ImportedStyle4"/>
  </w:abstractNum>
  <w:abstractNum w:abstractNumId="6" w15:restartNumberingAfterBreak="0">
    <w:nsid w:val="0F88176A"/>
    <w:multiLevelType w:val="hybridMultilevel"/>
    <w:tmpl w:val="C54A43DC"/>
    <w:lvl w:ilvl="0" w:tplc="9C200C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62EF0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A8D2D8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D0CC9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58337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2C746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1A228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357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C9696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917739"/>
    <w:multiLevelType w:val="hybridMultilevel"/>
    <w:tmpl w:val="44364BA6"/>
    <w:lvl w:ilvl="0" w:tplc="AD8EA62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94B484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DE6A6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2DDA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58137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A2C2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94F58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A4B9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C000F0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CFC14F7"/>
    <w:multiLevelType w:val="hybridMultilevel"/>
    <w:tmpl w:val="5F0E13DC"/>
    <w:numStyleLink w:val="ImportedStyle2"/>
  </w:abstractNum>
  <w:abstractNum w:abstractNumId="9" w15:restartNumberingAfterBreak="0">
    <w:nsid w:val="1DCF4A32"/>
    <w:multiLevelType w:val="hybridMultilevel"/>
    <w:tmpl w:val="258CD28C"/>
    <w:lvl w:ilvl="0" w:tplc="DE143E9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EA0236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CA5B32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DE36A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A2E97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541D34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2C02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7450B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6E9346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E2A2E85"/>
    <w:multiLevelType w:val="hybridMultilevel"/>
    <w:tmpl w:val="9BC8D39C"/>
    <w:lvl w:ilvl="0" w:tplc="C8502A7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E6AE4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1AA692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AA29A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899E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C2136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846E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38290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CE96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B33469"/>
    <w:multiLevelType w:val="hybridMultilevel"/>
    <w:tmpl w:val="BF4A1684"/>
    <w:styleLink w:val="ImportedStyle10"/>
    <w:lvl w:ilvl="0" w:tplc="1C344DC2">
      <w:start w:val="1"/>
      <w:numFmt w:val="bullet"/>
      <w:lvlText w:val="●"/>
      <w:lvlJc w:val="left"/>
      <w:pPr>
        <w:ind w:left="684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A3C0C1E">
      <w:start w:val="1"/>
      <w:numFmt w:val="bullet"/>
      <w:lvlText w:val="o"/>
      <w:lvlJc w:val="left"/>
      <w:pPr>
        <w:ind w:left="1404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4F4E1F4">
      <w:start w:val="1"/>
      <w:numFmt w:val="bullet"/>
      <w:lvlText w:val="▪"/>
      <w:lvlJc w:val="left"/>
      <w:pPr>
        <w:ind w:left="212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CC94AC">
      <w:start w:val="1"/>
      <w:numFmt w:val="bullet"/>
      <w:lvlText w:val="▪"/>
      <w:lvlJc w:val="left"/>
      <w:pPr>
        <w:ind w:left="284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C0AF5D2">
      <w:start w:val="1"/>
      <w:numFmt w:val="bullet"/>
      <w:lvlText w:val="▪"/>
      <w:lvlJc w:val="left"/>
      <w:pPr>
        <w:ind w:left="356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E96640A">
      <w:start w:val="1"/>
      <w:numFmt w:val="bullet"/>
      <w:lvlText w:val="▪"/>
      <w:lvlJc w:val="left"/>
      <w:pPr>
        <w:ind w:left="428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F3C2D7E">
      <w:start w:val="1"/>
      <w:numFmt w:val="bullet"/>
      <w:lvlText w:val="▪"/>
      <w:lvlJc w:val="left"/>
      <w:pPr>
        <w:ind w:left="500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64E169C">
      <w:start w:val="1"/>
      <w:numFmt w:val="bullet"/>
      <w:lvlText w:val="▪"/>
      <w:lvlJc w:val="left"/>
      <w:pPr>
        <w:ind w:left="572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D920F16">
      <w:start w:val="1"/>
      <w:numFmt w:val="bullet"/>
      <w:lvlText w:val="▪"/>
      <w:lvlJc w:val="left"/>
      <w:pPr>
        <w:ind w:left="644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30AC62B3"/>
    <w:multiLevelType w:val="hybridMultilevel"/>
    <w:tmpl w:val="7A521146"/>
    <w:lvl w:ilvl="0" w:tplc="FE3012D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98CB5C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612F0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A81C6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AEA28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A5D1E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10ADF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87F7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D8EDCE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40013FE"/>
    <w:multiLevelType w:val="hybridMultilevel"/>
    <w:tmpl w:val="4EAA3DFE"/>
    <w:lvl w:ilvl="0" w:tplc="CB38B150">
      <w:start w:val="1"/>
      <w:numFmt w:val="bullet"/>
      <w:lvlText w:val="●"/>
      <w:lvlJc w:val="left"/>
      <w:pPr>
        <w:ind w:left="684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03C690E">
      <w:start w:val="1"/>
      <w:numFmt w:val="bullet"/>
      <w:lvlText w:val="o"/>
      <w:lvlJc w:val="left"/>
      <w:pPr>
        <w:ind w:left="1404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9A221E">
      <w:start w:val="1"/>
      <w:numFmt w:val="bullet"/>
      <w:lvlText w:val="▪"/>
      <w:lvlJc w:val="left"/>
      <w:pPr>
        <w:ind w:left="212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26ED000">
      <w:start w:val="1"/>
      <w:numFmt w:val="bullet"/>
      <w:lvlText w:val="▪"/>
      <w:lvlJc w:val="left"/>
      <w:pPr>
        <w:ind w:left="284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590C05E">
      <w:start w:val="1"/>
      <w:numFmt w:val="bullet"/>
      <w:lvlText w:val="▪"/>
      <w:lvlJc w:val="left"/>
      <w:pPr>
        <w:ind w:left="356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0FA5F1A">
      <w:start w:val="1"/>
      <w:numFmt w:val="bullet"/>
      <w:lvlText w:val="▪"/>
      <w:lvlJc w:val="left"/>
      <w:pPr>
        <w:ind w:left="428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CBC5BCC">
      <w:start w:val="1"/>
      <w:numFmt w:val="bullet"/>
      <w:lvlText w:val="▪"/>
      <w:lvlJc w:val="left"/>
      <w:pPr>
        <w:ind w:left="500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188754C">
      <w:start w:val="1"/>
      <w:numFmt w:val="bullet"/>
      <w:lvlText w:val="▪"/>
      <w:lvlJc w:val="left"/>
      <w:pPr>
        <w:ind w:left="572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ADA8C5E">
      <w:start w:val="1"/>
      <w:numFmt w:val="bullet"/>
      <w:lvlText w:val="▪"/>
      <w:lvlJc w:val="left"/>
      <w:pPr>
        <w:ind w:left="6444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34723DBE"/>
    <w:multiLevelType w:val="hybridMultilevel"/>
    <w:tmpl w:val="CCE4C2A8"/>
    <w:styleLink w:val="ImportedStyle4"/>
    <w:lvl w:ilvl="0" w:tplc="48C07EA8">
      <w:start w:val="1"/>
      <w:numFmt w:val="bullet"/>
      <w:lvlText w:val="●"/>
      <w:lvlJc w:val="left"/>
      <w:pPr>
        <w:ind w:left="71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E42161C">
      <w:start w:val="1"/>
      <w:numFmt w:val="bullet"/>
      <w:lvlText w:val="o"/>
      <w:lvlJc w:val="left"/>
      <w:pPr>
        <w:ind w:left="143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5BEFC4A">
      <w:start w:val="1"/>
      <w:numFmt w:val="bullet"/>
      <w:lvlText w:val="▪"/>
      <w:lvlJc w:val="left"/>
      <w:pPr>
        <w:ind w:left="21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36640A0">
      <w:start w:val="1"/>
      <w:numFmt w:val="bullet"/>
      <w:lvlText w:val="▪"/>
      <w:lvlJc w:val="left"/>
      <w:pPr>
        <w:ind w:left="28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207D4A">
      <w:start w:val="1"/>
      <w:numFmt w:val="bullet"/>
      <w:lvlText w:val="▪"/>
      <w:lvlJc w:val="left"/>
      <w:pPr>
        <w:ind w:left="35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734789A">
      <w:start w:val="1"/>
      <w:numFmt w:val="bullet"/>
      <w:lvlText w:val="▪"/>
      <w:lvlJc w:val="left"/>
      <w:pPr>
        <w:ind w:left="43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C9281EE">
      <w:start w:val="1"/>
      <w:numFmt w:val="bullet"/>
      <w:lvlText w:val="▪"/>
      <w:lvlJc w:val="left"/>
      <w:pPr>
        <w:ind w:left="50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8ACD1AA">
      <w:start w:val="1"/>
      <w:numFmt w:val="bullet"/>
      <w:lvlText w:val="▪"/>
      <w:lvlJc w:val="left"/>
      <w:pPr>
        <w:ind w:left="57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B8AD852">
      <w:start w:val="1"/>
      <w:numFmt w:val="bullet"/>
      <w:lvlText w:val="▪"/>
      <w:lvlJc w:val="left"/>
      <w:pPr>
        <w:ind w:left="64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5" w15:restartNumberingAfterBreak="0">
    <w:nsid w:val="38152B8F"/>
    <w:multiLevelType w:val="hybridMultilevel"/>
    <w:tmpl w:val="2BB64D72"/>
    <w:numStyleLink w:val="ImportedStyle5"/>
  </w:abstractNum>
  <w:abstractNum w:abstractNumId="16" w15:restartNumberingAfterBreak="0">
    <w:nsid w:val="40D72E57"/>
    <w:multiLevelType w:val="hybridMultilevel"/>
    <w:tmpl w:val="013A7E26"/>
    <w:numStyleLink w:val="ImportedStyle9"/>
  </w:abstractNum>
  <w:abstractNum w:abstractNumId="17" w15:restartNumberingAfterBreak="0">
    <w:nsid w:val="48F474AA"/>
    <w:multiLevelType w:val="hybridMultilevel"/>
    <w:tmpl w:val="013A7E26"/>
    <w:styleLink w:val="ImportedStyle9"/>
    <w:lvl w:ilvl="0" w:tplc="091029DE">
      <w:start w:val="1"/>
      <w:numFmt w:val="bullet"/>
      <w:lvlText w:val="●"/>
      <w:lvlJc w:val="left"/>
      <w:pPr>
        <w:ind w:left="71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CA2A2">
      <w:start w:val="1"/>
      <w:numFmt w:val="bullet"/>
      <w:lvlText w:val="o"/>
      <w:lvlJc w:val="left"/>
      <w:pPr>
        <w:ind w:left="143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2224A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EA444A">
      <w:start w:val="1"/>
      <w:numFmt w:val="bullet"/>
      <w:lvlText w:val="●"/>
      <w:lvlJc w:val="left"/>
      <w:pPr>
        <w:ind w:left="287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546548">
      <w:start w:val="1"/>
      <w:numFmt w:val="bullet"/>
      <w:lvlText w:val="o"/>
      <w:lvlJc w:val="left"/>
      <w:pPr>
        <w:ind w:left="359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D40B66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B61F6C">
      <w:start w:val="1"/>
      <w:numFmt w:val="bullet"/>
      <w:lvlText w:val="●"/>
      <w:lvlJc w:val="left"/>
      <w:pPr>
        <w:ind w:left="503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DE174E">
      <w:start w:val="1"/>
      <w:numFmt w:val="bullet"/>
      <w:lvlText w:val="o"/>
      <w:lvlJc w:val="left"/>
      <w:pPr>
        <w:ind w:left="575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8490E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A7D5784"/>
    <w:multiLevelType w:val="hybridMultilevel"/>
    <w:tmpl w:val="5B7C2AE0"/>
    <w:lvl w:ilvl="0" w:tplc="1F32171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F2E45E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6EE854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F6492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ACF1D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4B802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6EE96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A8D8B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04A57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C121866"/>
    <w:multiLevelType w:val="hybridMultilevel"/>
    <w:tmpl w:val="742E84C4"/>
    <w:styleLink w:val="Numbered"/>
    <w:lvl w:ilvl="0" w:tplc="E3605E94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 w:tplc="ADE49EB8">
      <w:start w:val="1"/>
      <w:numFmt w:val="decimal"/>
      <w:lvlText w:val="%2."/>
      <w:lvlJc w:val="left"/>
      <w:pPr>
        <w:ind w:left="786" w:hanging="34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 w:tplc="7E0CF9C4">
      <w:start w:val="1"/>
      <w:numFmt w:val="decimal"/>
      <w:lvlText w:val="%3."/>
      <w:lvlJc w:val="left"/>
      <w:pPr>
        <w:ind w:left="1006" w:hanging="34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 w:tplc="94785F0C">
      <w:start w:val="1"/>
      <w:numFmt w:val="decimal"/>
      <w:lvlText w:val="%4."/>
      <w:lvlJc w:val="left"/>
      <w:pPr>
        <w:ind w:left="1226" w:hanging="34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 w:tplc="C038CD10">
      <w:start w:val="1"/>
      <w:numFmt w:val="decimal"/>
      <w:lvlText w:val="%5."/>
      <w:lvlJc w:val="left"/>
      <w:pPr>
        <w:ind w:left="1446" w:hanging="34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 w:tplc="973AF082">
      <w:start w:val="1"/>
      <w:numFmt w:val="decimal"/>
      <w:lvlText w:val="%6."/>
      <w:lvlJc w:val="left"/>
      <w:pPr>
        <w:ind w:left="1666" w:hanging="34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 w:tplc="5B94AB36">
      <w:start w:val="1"/>
      <w:numFmt w:val="decimal"/>
      <w:lvlText w:val="%7."/>
      <w:lvlJc w:val="left"/>
      <w:pPr>
        <w:ind w:left="1886" w:hanging="34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 w:tplc="D3F26704">
      <w:start w:val="1"/>
      <w:numFmt w:val="decimal"/>
      <w:lvlText w:val="%8."/>
      <w:lvlJc w:val="left"/>
      <w:pPr>
        <w:ind w:left="2106" w:hanging="34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 w:tplc="67966312">
      <w:start w:val="1"/>
      <w:numFmt w:val="decimal"/>
      <w:lvlText w:val="%9."/>
      <w:lvlJc w:val="left"/>
      <w:pPr>
        <w:ind w:left="2326" w:hanging="34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E073710"/>
    <w:multiLevelType w:val="hybridMultilevel"/>
    <w:tmpl w:val="5B2AF2C4"/>
    <w:lvl w:ilvl="0" w:tplc="E378067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72D4E2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808E3C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6EAB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4F5C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2822E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8E34C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766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7028BE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4D3517"/>
    <w:multiLevelType w:val="hybridMultilevel"/>
    <w:tmpl w:val="499AE852"/>
    <w:numStyleLink w:val="Bullet"/>
  </w:abstractNum>
  <w:abstractNum w:abstractNumId="22" w15:restartNumberingAfterBreak="0">
    <w:nsid w:val="58587FBC"/>
    <w:multiLevelType w:val="hybridMultilevel"/>
    <w:tmpl w:val="9F96B54A"/>
    <w:numStyleLink w:val="ImportedStyle1"/>
  </w:abstractNum>
  <w:abstractNum w:abstractNumId="23" w15:restartNumberingAfterBreak="0">
    <w:nsid w:val="5DC2276F"/>
    <w:multiLevelType w:val="hybridMultilevel"/>
    <w:tmpl w:val="BF4A1684"/>
    <w:numStyleLink w:val="ImportedStyle10"/>
  </w:abstractNum>
  <w:abstractNum w:abstractNumId="24" w15:restartNumberingAfterBreak="0">
    <w:nsid w:val="6226281C"/>
    <w:multiLevelType w:val="multilevel"/>
    <w:tmpl w:val="04B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C4ADC"/>
    <w:multiLevelType w:val="hybridMultilevel"/>
    <w:tmpl w:val="43BC0272"/>
    <w:lvl w:ilvl="0" w:tplc="20C80D8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1AEFF2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ECF90A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24BA4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46C2F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BEAC8E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B290A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6EE3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7C423C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4BF41C8"/>
    <w:multiLevelType w:val="hybridMultilevel"/>
    <w:tmpl w:val="1316743E"/>
    <w:numStyleLink w:val="ImportedStyle3"/>
  </w:abstractNum>
  <w:abstractNum w:abstractNumId="27" w15:restartNumberingAfterBreak="0">
    <w:nsid w:val="67322CA7"/>
    <w:multiLevelType w:val="hybridMultilevel"/>
    <w:tmpl w:val="9F96B54A"/>
    <w:styleLink w:val="ImportedStyle1"/>
    <w:lvl w:ilvl="0" w:tplc="6C080CC6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620F44">
      <w:start w:val="1"/>
      <w:numFmt w:val="lowerLetter"/>
      <w:lvlText w:val="%2."/>
      <w:lvlJc w:val="left"/>
      <w:pPr>
        <w:ind w:left="143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64DB58">
      <w:start w:val="1"/>
      <w:numFmt w:val="lowerRoman"/>
      <w:lvlText w:val="%3."/>
      <w:lvlJc w:val="left"/>
      <w:pPr>
        <w:ind w:left="2154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48B3E8">
      <w:start w:val="1"/>
      <w:numFmt w:val="decimal"/>
      <w:lvlText w:val="%4."/>
      <w:lvlJc w:val="left"/>
      <w:pPr>
        <w:ind w:left="287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4C7D64">
      <w:start w:val="1"/>
      <w:numFmt w:val="lowerLetter"/>
      <w:lvlText w:val="%5."/>
      <w:lvlJc w:val="left"/>
      <w:pPr>
        <w:ind w:left="359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EA2A6">
      <w:start w:val="1"/>
      <w:numFmt w:val="lowerRoman"/>
      <w:lvlText w:val="%6."/>
      <w:lvlJc w:val="left"/>
      <w:pPr>
        <w:ind w:left="4314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34D7FC">
      <w:start w:val="1"/>
      <w:numFmt w:val="decimal"/>
      <w:lvlText w:val="%7."/>
      <w:lvlJc w:val="left"/>
      <w:pPr>
        <w:ind w:left="503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78F5F8">
      <w:start w:val="1"/>
      <w:numFmt w:val="lowerLetter"/>
      <w:lvlText w:val="%8."/>
      <w:lvlJc w:val="left"/>
      <w:pPr>
        <w:ind w:left="575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81128">
      <w:start w:val="1"/>
      <w:numFmt w:val="lowerRoman"/>
      <w:lvlText w:val="%9."/>
      <w:lvlJc w:val="left"/>
      <w:pPr>
        <w:ind w:left="6474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C350728"/>
    <w:multiLevelType w:val="hybridMultilevel"/>
    <w:tmpl w:val="5F0E13DC"/>
    <w:styleLink w:val="ImportedStyle2"/>
    <w:lvl w:ilvl="0" w:tplc="33743912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4CF59E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E05D42">
      <w:start w:val="1"/>
      <w:numFmt w:val="lowerRoman"/>
      <w:lvlText w:val="%3."/>
      <w:lvlJc w:val="left"/>
      <w:pPr>
        <w:tabs>
          <w:tab w:val="left" w:pos="426"/>
        </w:tabs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9226E6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A2B9A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205BA2">
      <w:start w:val="1"/>
      <w:numFmt w:val="lowerRoman"/>
      <w:lvlText w:val="%6."/>
      <w:lvlJc w:val="left"/>
      <w:pPr>
        <w:tabs>
          <w:tab w:val="left" w:pos="426"/>
        </w:tabs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2046BC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267B0A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682FA8">
      <w:start w:val="1"/>
      <w:numFmt w:val="lowerRoman"/>
      <w:lvlText w:val="%9."/>
      <w:lvlJc w:val="left"/>
      <w:pPr>
        <w:tabs>
          <w:tab w:val="left" w:pos="426"/>
        </w:tabs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16A3439"/>
    <w:multiLevelType w:val="hybridMultilevel"/>
    <w:tmpl w:val="4008BDCA"/>
    <w:lvl w:ilvl="0" w:tplc="91BAF3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7A446E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A983C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8C7FB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348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64AFFE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C65D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21B7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42FA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4955192"/>
    <w:multiLevelType w:val="hybridMultilevel"/>
    <w:tmpl w:val="499AE852"/>
    <w:styleLink w:val="Bullet"/>
    <w:lvl w:ilvl="0" w:tplc="1310A594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2A43A">
      <w:start w:val="1"/>
      <w:numFmt w:val="bullet"/>
      <w:lvlText w:val="•"/>
      <w:lvlJc w:val="left"/>
      <w:pPr>
        <w:ind w:left="78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58F26A">
      <w:start w:val="1"/>
      <w:numFmt w:val="bullet"/>
      <w:lvlText w:val="•"/>
      <w:lvlJc w:val="left"/>
      <w:pPr>
        <w:ind w:left="10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2B9B8">
      <w:start w:val="1"/>
      <w:numFmt w:val="bullet"/>
      <w:lvlText w:val="•"/>
      <w:lvlJc w:val="left"/>
      <w:pPr>
        <w:ind w:left="122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1C08CA">
      <w:start w:val="1"/>
      <w:numFmt w:val="bullet"/>
      <w:lvlText w:val="•"/>
      <w:lvlJc w:val="left"/>
      <w:pPr>
        <w:ind w:left="144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647C4">
      <w:start w:val="1"/>
      <w:numFmt w:val="bullet"/>
      <w:lvlText w:val="•"/>
      <w:lvlJc w:val="left"/>
      <w:pPr>
        <w:ind w:left="166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8A920">
      <w:start w:val="1"/>
      <w:numFmt w:val="bullet"/>
      <w:lvlText w:val="•"/>
      <w:lvlJc w:val="left"/>
      <w:pPr>
        <w:ind w:left="188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C813C">
      <w:start w:val="1"/>
      <w:numFmt w:val="bullet"/>
      <w:lvlText w:val="•"/>
      <w:lvlJc w:val="left"/>
      <w:pPr>
        <w:ind w:left="21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DE25B4">
      <w:start w:val="1"/>
      <w:numFmt w:val="bullet"/>
      <w:lvlText w:val="•"/>
      <w:lvlJc w:val="left"/>
      <w:pPr>
        <w:ind w:left="232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4CF0136"/>
    <w:multiLevelType w:val="hybridMultilevel"/>
    <w:tmpl w:val="2078FE24"/>
    <w:lvl w:ilvl="0" w:tplc="48427DA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940C1A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2272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22F03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FA858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D864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129656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069D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324A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6B25CEF"/>
    <w:multiLevelType w:val="hybridMultilevel"/>
    <w:tmpl w:val="2BB64D72"/>
    <w:styleLink w:val="ImportedStyle5"/>
    <w:lvl w:ilvl="0" w:tplc="9A121ED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386354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0E08A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080C26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6CE02B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F4C37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57A744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B1C434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C62A8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 w15:restartNumberingAfterBreak="0">
    <w:nsid w:val="77CE5A56"/>
    <w:multiLevelType w:val="hybridMultilevel"/>
    <w:tmpl w:val="B9A47ACC"/>
    <w:lvl w:ilvl="0" w:tplc="7646F3A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9AA6F0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9AE842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A662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B84F9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1E6C5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874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52754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D448F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307A79"/>
    <w:multiLevelType w:val="hybridMultilevel"/>
    <w:tmpl w:val="8662E5DA"/>
    <w:lvl w:ilvl="0" w:tplc="943AEC5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06D704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EEDFA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AC5A5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677D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E2880E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24ADB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6816D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29D3E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D27177A"/>
    <w:multiLevelType w:val="hybridMultilevel"/>
    <w:tmpl w:val="96D629C2"/>
    <w:lvl w:ilvl="0" w:tplc="7D6C297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5809C4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7CC14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A631A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3E46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1880F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8AD1F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18D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818E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FD3094F"/>
    <w:multiLevelType w:val="hybridMultilevel"/>
    <w:tmpl w:val="87E28900"/>
    <w:lvl w:ilvl="0" w:tplc="250A692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EF8F2">
      <w:start w:val="1"/>
      <w:numFmt w:val="decimal"/>
      <w:lvlText w:val="%2."/>
      <w:lvlJc w:val="left"/>
      <w:pPr>
        <w:ind w:left="14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64308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A7A2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457D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A15A6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30C11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2ACF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64C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68311346">
    <w:abstractNumId w:val="27"/>
  </w:num>
  <w:num w:numId="2" w16cid:durableId="259337813">
    <w:abstractNumId w:val="22"/>
  </w:num>
  <w:num w:numId="3" w16cid:durableId="1862236340">
    <w:abstractNumId w:val="28"/>
  </w:num>
  <w:num w:numId="4" w16cid:durableId="1486820134">
    <w:abstractNumId w:val="8"/>
  </w:num>
  <w:num w:numId="5" w16cid:durableId="302542867">
    <w:abstractNumId w:val="8"/>
    <w:lvlOverride w:ilvl="0">
      <w:lvl w:ilvl="0" w:tplc="886C3438">
        <w:start w:val="1"/>
        <w:numFmt w:val="decimal"/>
        <w:lvlText w:val="%1)"/>
        <w:lvlJc w:val="left"/>
        <w:pPr>
          <w:tabs>
            <w:tab w:val="left" w:pos="426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704360">
        <w:start w:val="1"/>
        <w:numFmt w:val="lowerLetter"/>
        <w:lvlText w:val="%2."/>
        <w:lvlJc w:val="left"/>
        <w:pPr>
          <w:tabs>
            <w:tab w:val="left" w:pos="426"/>
          </w:tabs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F2C0E2">
        <w:start w:val="1"/>
        <w:numFmt w:val="lowerRoman"/>
        <w:lvlText w:val="%3."/>
        <w:lvlJc w:val="left"/>
        <w:pPr>
          <w:tabs>
            <w:tab w:val="left" w:pos="426"/>
          </w:tabs>
          <w:ind w:left="186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5C6E54">
        <w:start w:val="1"/>
        <w:numFmt w:val="decimal"/>
        <w:lvlText w:val="%4."/>
        <w:lvlJc w:val="left"/>
        <w:pPr>
          <w:tabs>
            <w:tab w:val="left" w:pos="426"/>
          </w:tabs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B8C11E">
        <w:start w:val="1"/>
        <w:numFmt w:val="lowerLetter"/>
        <w:lvlText w:val="%5."/>
        <w:lvlJc w:val="left"/>
        <w:pPr>
          <w:tabs>
            <w:tab w:val="left" w:pos="426"/>
          </w:tabs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C8B43E">
        <w:start w:val="1"/>
        <w:numFmt w:val="lowerRoman"/>
        <w:lvlText w:val="%6."/>
        <w:lvlJc w:val="left"/>
        <w:pPr>
          <w:tabs>
            <w:tab w:val="left" w:pos="426"/>
          </w:tabs>
          <w:ind w:left="402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58796A">
        <w:start w:val="1"/>
        <w:numFmt w:val="decimal"/>
        <w:lvlText w:val="%7."/>
        <w:lvlJc w:val="left"/>
        <w:pPr>
          <w:tabs>
            <w:tab w:val="left" w:pos="426"/>
          </w:tabs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30B518">
        <w:start w:val="1"/>
        <w:numFmt w:val="lowerLetter"/>
        <w:lvlText w:val="%8."/>
        <w:lvlJc w:val="left"/>
        <w:pPr>
          <w:tabs>
            <w:tab w:val="left" w:pos="426"/>
          </w:tabs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76858C">
        <w:start w:val="1"/>
        <w:numFmt w:val="lowerRoman"/>
        <w:lvlText w:val="%9."/>
        <w:lvlJc w:val="left"/>
        <w:pPr>
          <w:tabs>
            <w:tab w:val="left" w:pos="426"/>
          </w:tabs>
          <w:ind w:left="618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059287333">
    <w:abstractNumId w:val="22"/>
    <w:lvlOverride w:ilvl="0">
      <w:startOverride w:val="2"/>
    </w:lvlOverride>
  </w:num>
  <w:num w:numId="7" w16cid:durableId="588083547">
    <w:abstractNumId w:val="4"/>
  </w:num>
  <w:num w:numId="8" w16cid:durableId="917909414">
    <w:abstractNumId w:val="26"/>
  </w:num>
  <w:num w:numId="9" w16cid:durableId="1248034251">
    <w:abstractNumId w:val="26"/>
    <w:lvlOverride w:ilvl="0">
      <w:lvl w:ilvl="0" w:tplc="568A8562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D839C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246518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42DB1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468C4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AE672C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A041C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50B42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C2610E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32848434">
    <w:abstractNumId w:val="14"/>
  </w:num>
  <w:num w:numId="11" w16cid:durableId="772166508">
    <w:abstractNumId w:val="5"/>
  </w:num>
  <w:num w:numId="12" w16cid:durableId="1920601950">
    <w:abstractNumId w:val="5"/>
    <w:lvlOverride w:ilvl="0">
      <w:lvl w:ilvl="0" w:tplc="A6569FFA">
        <w:start w:val="1"/>
        <w:numFmt w:val="bullet"/>
        <w:lvlText w:val="●"/>
        <w:lvlJc w:val="left"/>
        <w:pPr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E698D470">
        <w:start w:val="1"/>
        <w:numFmt w:val="bullet"/>
        <w:lvlText w:val="o"/>
        <w:lvlJc w:val="left"/>
        <w:pPr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73E0D99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0687DBC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59AA860">
        <w:start w:val="1"/>
        <w:numFmt w:val="bullet"/>
        <w:lvlText w:val="▪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1F62461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148B072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C2A403C">
        <w:start w:val="1"/>
        <w:numFmt w:val="bullet"/>
        <w:lvlText w:val="▪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CF163D5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3" w16cid:durableId="369843500">
    <w:abstractNumId w:val="22"/>
    <w:lvlOverride w:ilvl="0">
      <w:startOverride w:val="3"/>
    </w:lvlOverride>
  </w:num>
  <w:num w:numId="14" w16cid:durableId="983463212">
    <w:abstractNumId w:val="32"/>
  </w:num>
  <w:num w:numId="15" w16cid:durableId="1690255764">
    <w:abstractNumId w:val="15"/>
  </w:num>
  <w:num w:numId="16" w16cid:durableId="593974519">
    <w:abstractNumId w:val="22"/>
    <w:lvlOverride w:ilvl="0">
      <w:startOverride w:val="4"/>
    </w:lvlOverride>
  </w:num>
  <w:num w:numId="17" w16cid:durableId="1895896203">
    <w:abstractNumId w:val="22"/>
    <w:lvlOverride w:ilvl="0">
      <w:startOverride w:val="6"/>
    </w:lvlOverride>
  </w:num>
  <w:num w:numId="18" w16cid:durableId="1793285088">
    <w:abstractNumId w:val="10"/>
  </w:num>
  <w:num w:numId="19" w16cid:durableId="507328044">
    <w:abstractNumId w:val="36"/>
    <w:lvlOverride w:ilvl="0">
      <w:startOverride w:val="2"/>
    </w:lvlOverride>
  </w:num>
  <w:num w:numId="20" w16cid:durableId="1440373758">
    <w:abstractNumId w:val="25"/>
    <w:lvlOverride w:ilvl="0">
      <w:startOverride w:val="3"/>
    </w:lvlOverride>
  </w:num>
  <w:num w:numId="21" w16cid:durableId="1574467566">
    <w:abstractNumId w:val="0"/>
    <w:lvlOverride w:ilvl="0">
      <w:startOverride w:val="4"/>
    </w:lvlOverride>
  </w:num>
  <w:num w:numId="22" w16cid:durableId="1050567848">
    <w:abstractNumId w:val="7"/>
    <w:lvlOverride w:ilvl="0">
      <w:startOverride w:val="5"/>
    </w:lvlOverride>
  </w:num>
  <w:num w:numId="23" w16cid:durableId="1201550541">
    <w:abstractNumId w:val="13"/>
  </w:num>
  <w:num w:numId="24" w16cid:durableId="631055946">
    <w:abstractNumId w:val="29"/>
    <w:lvlOverride w:ilvl="0">
      <w:startOverride w:val="6"/>
    </w:lvlOverride>
  </w:num>
  <w:num w:numId="25" w16cid:durableId="1999072983">
    <w:abstractNumId w:val="33"/>
    <w:lvlOverride w:ilvl="0">
      <w:startOverride w:val="7"/>
    </w:lvlOverride>
  </w:num>
  <w:num w:numId="26" w16cid:durableId="1486167756">
    <w:abstractNumId w:val="34"/>
    <w:lvlOverride w:ilvl="0">
      <w:startOverride w:val="8"/>
    </w:lvlOverride>
  </w:num>
  <w:num w:numId="27" w16cid:durableId="1626884901">
    <w:abstractNumId w:val="12"/>
    <w:lvlOverride w:ilvl="0">
      <w:startOverride w:val="9"/>
    </w:lvlOverride>
  </w:num>
  <w:num w:numId="28" w16cid:durableId="207302423">
    <w:abstractNumId w:val="20"/>
    <w:lvlOverride w:ilvl="0">
      <w:startOverride w:val="10"/>
    </w:lvlOverride>
  </w:num>
  <w:num w:numId="29" w16cid:durableId="45643474">
    <w:abstractNumId w:val="1"/>
    <w:lvlOverride w:ilvl="0">
      <w:startOverride w:val="11"/>
    </w:lvlOverride>
  </w:num>
  <w:num w:numId="30" w16cid:durableId="935018844">
    <w:abstractNumId w:val="35"/>
    <w:lvlOverride w:ilvl="0">
      <w:startOverride w:val="12"/>
    </w:lvlOverride>
  </w:num>
  <w:num w:numId="31" w16cid:durableId="1334576532">
    <w:abstractNumId w:val="9"/>
    <w:lvlOverride w:ilvl="0">
      <w:startOverride w:val="13"/>
    </w:lvlOverride>
  </w:num>
  <w:num w:numId="32" w16cid:durableId="201938900">
    <w:abstractNumId w:val="18"/>
    <w:lvlOverride w:ilvl="0">
      <w:startOverride w:val="14"/>
    </w:lvlOverride>
  </w:num>
  <w:num w:numId="33" w16cid:durableId="989603224">
    <w:abstractNumId w:val="31"/>
  </w:num>
  <w:num w:numId="34" w16cid:durableId="1793091895">
    <w:abstractNumId w:val="3"/>
    <w:lvlOverride w:ilvl="0">
      <w:startOverride w:val="15"/>
    </w:lvlOverride>
  </w:num>
  <w:num w:numId="35" w16cid:durableId="111286261">
    <w:abstractNumId w:val="6"/>
    <w:lvlOverride w:ilvl="0">
      <w:startOverride w:val="16"/>
    </w:lvlOverride>
  </w:num>
  <w:num w:numId="36" w16cid:durableId="293562367">
    <w:abstractNumId w:val="22"/>
    <w:lvlOverride w:ilvl="0">
      <w:startOverride w:val="7"/>
    </w:lvlOverride>
  </w:num>
  <w:num w:numId="37" w16cid:durableId="1627392489">
    <w:abstractNumId w:val="17"/>
  </w:num>
  <w:num w:numId="38" w16cid:durableId="1766270538">
    <w:abstractNumId w:val="16"/>
  </w:num>
  <w:num w:numId="39" w16cid:durableId="1655599927">
    <w:abstractNumId w:val="16"/>
    <w:lvlOverride w:ilvl="0">
      <w:lvl w:ilvl="0" w:tplc="8B803774">
        <w:start w:val="1"/>
        <w:numFmt w:val="bullet"/>
        <w:lvlText w:val="●"/>
        <w:lvlJc w:val="left"/>
        <w:pPr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5E8EC4">
        <w:start w:val="1"/>
        <w:numFmt w:val="bullet"/>
        <w:lvlText w:val="o"/>
        <w:lvlJc w:val="left"/>
        <w:pPr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184F90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845060">
        <w:start w:val="1"/>
        <w:numFmt w:val="bullet"/>
        <w:lvlText w:val="●"/>
        <w:lvlJc w:val="left"/>
        <w:pPr>
          <w:ind w:left="28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DEC026">
        <w:start w:val="1"/>
        <w:numFmt w:val="bullet"/>
        <w:lvlText w:val="o"/>
        <w:lvlJc w:val="left"/>
        <w:pPr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12A29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5C86F8">
        <w:start w:val="1"/>
        <w:numFmt w:val="bullet"/>
        <w:lvlText w:val="●"/>
        <w:lvlJc w:val="left"/>
        <w:pPr>
          <w:ind w:left="50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A25C5E">
        <w:start w:val="1"/>
        <w:numFmt w:val="bullet"/>
        <w:lvlText w:val="o"/>
        <w:lvlJc w:val="left"/>
        <w:pPr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8A8EB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704600014">
    <w:abstractNumId w:val="11"/>
  </w:num>
  <w:num w:numId="41" w16cid:durableId="1527911840">
    <w:abstractNumId w:val="23"/>
  </w:num>
  <w:num w:numId="42" w16cid:durableId="292830971">
    <w:abstractNumId w:val="23"/>
    <w:lvlOverride w:ilvl="0">
      <w:lvl w:ilvl="0" w:tplc="B29227F0">
        <w:start w:val="1"/>
        <w:numFmt w:val="bullet"/>
        <w:lvlText w:val="●"/>
        <w:lvlJc w:val="left"/>
        <w:pPr>
          <w:ind w:left="690" w:hanging="33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9074315A">
        <w:start w:val="1"/>
        <w:numFmt w:val="bullet"/>
        <w:lvlText w:val="o"/>
        <w:lvlJc w:val="left"/>
        <w:pPr>
          <w:ind w:left="1410" w:hanging="33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A4EECA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7332D824">
        <w:start w:val="1"/>
        <w:numFmt w:val="bullet"/>
        <w:lvlText w:val="▪"/>
        <w:lvlJc w:val="left"/>
        <w:pPr>
          <w:ind w:left="28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F1ADAEA">
        <w:start w:val="1"/>
        <w:numFmt w:val="bullet"/>
        <w:lvlText w:val="▪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8362132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2544CAA">
        <w:start w:val="1"/>
        <w:numFmt w:val="bullet"/>
        <w:lvlText w:val="▪"/>
        <w:lvlJc w:val="left"/>
        <w:pPr>
          <w:ind w:left="50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9DAEC150">
        <w:start w:val="1"/>
        <w:numFmt w:val="bullet"/>
        <w:lvlText w:val="▪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1582E9A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3" w16cid:durableId="774713475">
    <w:abstractNumId w:val="30"/>
  </w:num>
  <w:num w:numId="44" w16cid:durableId="1859543975">
    <w:abstractNumId w:val="21"/>
  </w:num>
  <w:num w:numId="45" w16cid:durableId="1748334030">
    <w:abstractNumId w:val="19"/>
  </w:num>
  <w:num w:numId="46" w16cid:durableId="2107722460">
    <w:abstractNumId w:val="2"/>
    <w:lvlOverride w:ilvl="0">
      <w:startOverride w:val="7"/>
    </w:lvlOverride>
  </w:num>
  <w:num w:numId="47" w16cid:durableId="190906860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17"/>
    <w:rsid w:val="000254FB"/>
    <w:rsid w:val="001D10E7"/>
    <w:rsid w:val="00384FE1"/>
    <w:rsid w:val="003E5512"/>
    <w:rsid w:val="00476BB4"/>
    <w:rsid w:val="00484AD6"/>
    <w:rsid w:val="00487392"/>
    <w:rsid w:val="004F2D5E"/>
    <w:rsid w:val="00525038"/>
    <w:rsid w:val="005342CA"/>
    <w:rsid w:val="005B18F3"/>
    <w:rsid w:val="0071360E"/>
    <w:rsid w:val="0072597D"/>
    <w:rsid w:val="007B7A83"/>
    <w:rsid w:val="007E678E"/>
    <w:rsid w:val="00871726"/>
    <w:rsid w:val="0096454D"/>
    <w:rsid w:val="00993817"/>
    <w:rsid w:val="00A82AC4"/>
    <w:rsid w:val="00A848F6"/>
    <w:rsid w:val="00BB518C"/>
    <w:rsid w:val="00BD1B54"/>
    <w:rsid w:val="00C679DC"/>
    <w:rsid w:val="00C77D77"/>
    <w:rsid w:val="00CD6D62"/>
    <w:rsid w:val="00D04681"/>
    <w:rsid w:val="00D32EA5"/>
    <w:rsid w:val="00D76EF9"/>
    <w:rsid w:val="00DC4910"/>
    <w:rsid w:val="00FF12FF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C1B02BE"/>
  <w15:docId w15:val="{8BC69ECB-1987-43C1-8DBF-81562C9B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4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sz w:val="24"/>
      <w:szCs w:val="24"/>
      <w:u w:val="single"/>
    </w:rPr>
  </w:style>
  <w:style w:type="numbering" w:customStyle="1" w:styleId="ImportedStyle9">
    <w:name w:val="Imported Style 9"/>
    <w:pPr>
      <w:numPr>
        <w:numId w:val="37"/>
      </w:numPr>
    </w:pPr>
  </w:style>
  <w:style w:type="numbering" w:customStyle="1" w:styleId="ImportedStyle10">
    <w:name w:val="Imported Style 10"/>
    <w:pPr>
      <w:numPr>
        <w:numId w:val="40"/>
      </w:numPr>
    </w:p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00"/>
      <w:sz w:val="20"/>
      <w:szCs w:val="20"/>
      <w:u w:color="000000"/>
    </w:rPr>
  </w:style>
  <w:style w:type="numbering" w:customStyle="1" w:styleId="Bullet">
    <w:name w:val="Bullet"/>
    <w:pPr>
      <w:numPr>
        <w:numId w:val="43"/>
      </w:numPr>
    </w:pPr>
  </w:style>
  <w:style w:type="character" w:customStyle="1" w:styleId="Hyperlink3">
    <w:name w:val="Hyperlink.3"/>
    <w:basedOn w:val="None"/>
    <w:rPr>
      <w:outline w:val="0"/>
      <w:color w:val="1155CC"/>
      <w:u w:val="single" w:color="1155CC"/>
      <w:lang w:val="pt-PT"/>
    </w:rPr>
  </w:style>
  <w:style w:type="character" w:customStyle="1" w:styleId="Hyperlink4">
    <w:name w:val="Hyperlink.4"/>
    <w:basedOn w:val="None"/>
    <w:rPr>
      <w:rFonts w:ascii="Times New Roman" w:eastAsia="Times New Roman" w:hAnsi="Times New Roman" w:cs="Times New Roman"/>
      <w:outline w:val="0"/>
      <w:color w:val="333333"/>
      <w:u w:val="single" w:color="333333"/>
      <w:lang w:val="pt-PT"/>
    </w:rPr>
  </w:style>
  <w:style w:type="numbering" w:customStyle="1" w:styleId="Numbered">
    <w:name w:val="Numbered"/>
    <w:pPr>
      <w:numPr>
        <w:numId w:val="45"/>
      </w:numPr>
    </w:pPr>
  </w:style>
  <w:style w:type="paragraph" w:styleId="Revision">
    <w:name w:val="Revision"/>
    <w:hidden/>
    <w:uiPriority w:val="99"/>
    <w:semiHidden/>
    <w:rsid w:val="00A84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2D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7A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A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A83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B7A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vi.gov.lv/lv/novertejums-par-ietekmi-uz-datu-aizsardzibu-nida" TargetMode="External"/><Relationship Id="rId1" Type="http://schemas.openxmlformats.org/officeDocument/2006/relationships/hyperlink" Target="https://www.dvi.gov.lv/lv/media/65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A2BD-8E33-4196-9DC2-1C6EB73A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22807</Words>
  <Characters>13000</Characters>
  <Application>Microsoft Office Word</Application>
  <DocSecurity>0</DocSecurity>
  <Lines>108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 Felsbergs</dc:creator>
  <cp:lastModifiedBy>Jana Micule</cp:lastModifiedBy>
  <cp:revision>3</cp:revision>
  <dcterms:created xsi:type="dcterms:W3CDTF">2025-09-22T13:23:00Z</dcterms:created>
  <dcterms:modified xsi:type="dcterms:W3CDTF">2025-09-22T14:07:00Z</dcterms:modified>
</cp:coreProperties>
</file>